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background w:color="FFFFFF"/>
  <w:body>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48"/>
          <w:szCs w:val="48"/>
          <w:u w:val="none"/>
          <w:vertAlign w:val="baseline"/>
        </w:rPr>
      </w:pPr>
      <w:r w:rsidDel="00000000" w:rsidR="00000000" w:rsidRPr="00000000">
        <w:rPr>
          <w:rFonts w:ascii="Times New Roman" w:cs="Times New Roman" w:eastAsia="Times New Roman" w:hAnsi="Times New Roman"/>
          <w:b w:val="0"/>
          <w:i w:val="0"/>
          <w:smallCaps w:val="0"/>
          <w:strike w:val="0"/>
          <w:color w:val="000000"/>
          <w:sz w:val="48"/>
          <w:szCs w:val="48"/>
          <w:u w:val="none"/>
          <w:vertAlign w:val="baseline"/>
          <w:rtl w:val="0"/>
        </w:rPr>
        <w:t xml:space="preserve">How to Format Your Paper for ICSCCM</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tabs>
          <w:tab w:val="left" w:pos="4220"/>
        </w:tabs>
        <w:spacing w:after="0" w:before="0" w:line="240" w:lineRule="auto"/>
        <w:ind w:left="0" w:right="0" w:firstLine="0"/>
        <w:contextualSpacing w:val="0"/>
        <w:jc w:val="left"/>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ab/>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2"/>
          <w:szCs w:val="22"/>
          <w:u w:val="none"/>
          <w:vertAlign w:val="baseline"/>
        </w:rPr>
      </w:pP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First Author</w:t>
      </w:r>
      <w:r w:rsidDel="00000000" w:rsidR="00000000" w:rsidRPr="00000000">
        <w:rPr>
          <w:rFonts w:ascii="Times New Roman" w:cs="Times New Roman" w:eastAsia="Times New Roman" w:hAnsi="Times New Roman"/>
          <w:b w:val="0"/>
          <w:i w:val="0"/>
          <w:smallCaps w:val="0"/>
          <w:strike w:val="0"/>
          <w:color w:val="000000"/>
          <w:sz w:val="22"/>
          <w:szCs w:val="22"/>
          <w:u w:val="none"/>
          <w:vertAlign w:val="superscript"/>
          <w:rtl w:val="0"/>
        </w:rPr>
        <w:t xml:space="preserve">1</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Second Author</w:t>
      </w:r>
      <w:r w:rsidDel="00000000" w:rsidR="00000000" w:rsidRPr="00000000">
        <w:rPr>
          <w:rFonts w:ascii="Times New Roman" w:cs="Times New Roman" w:eastAsia="Times New Roman" w:hAnsi="Times New Roman"/>
          <w:b w:val="0"/>
          <w:i w:val="0"/>
          <w:smallCaps w:val="0"/>
          <w:strike w:val="0"/>
          <w:color w:val="000000"/>
          <w:sz w:val="22"/>
          <w:szCs w:val="22"/>
          <w:u w:val="none"/>
          <w:vertAlign w:val="superscript"/>
          <w:rtl w:val="0"/>
        </w:rPr>
        <w:t xml:space="preserve">2</w:t>
      </w:r>
      <w:r w:rsidDel="00000000" w:rsidR="00000000" w:rsidRPr="00000000">
        <w:rPr>
          <w:rFonts w:ascii="Times New Roman" w:cs="Times New Roman" w:eastAsia="Times New Roman" w:hAnsi="Times New Roman"/>
          <w:b w:val="0"/>
          <w:i w:val="0"/>
          <w:smallCaps w:val="0"/>
          <w:strike w:val="0"/>
          <w:color w:val="000000"/>
          <w:sz w:val="22"/>
          <w:szCs w:val="22"/>
          <w:u w:val="none"/>
          <w:vertAlign w:val="baseline"/>
          <w:rtl w:val="0"/>
        </w:rPr>
        <w:t xml:space="preserve"> and Third author</w:t>
      </w:r>
      <w:r w:rsidDel="00000000" w:rsidR="00000000" w:rsidRPr="00000000">
        <w:rPr>
          <w:rFonts w:ascii="Times New Roman" w:cs="Times New Roman" w:eastAsia="Times New Roman" w:hAnsi="Times New Roman"/>
          <w:b w:val="0"/>
          <w:i w:val="0"/>
          <w:smallCaps w:val="0"/>
          <w:strike w:val="0"/>
          <w:color w:val="000000"/>
          <w:sz w:val="22"/>
          <w:szCs w:val="22"/>
          <w:u w:val="none"/>
          <w:vertAlign w:val="superscript"/>
          <w:rtl w:val="0"/>
        </w:rPr>
        <w:t xml:space="preserve">3</w:t>
      </w:r>
      <w:r w:rsidDel="00000000" w:rsidR="00000000" w:rsidRPr="00000000">
        <w:rPr>
          <w:rtl w:val="0"/>
        </w:rPr>
      </w:r>
    </w:p>
    <w:p w:rsidR="00000000" w:rsidDel="00000000" w:rsidP="00000000" w:rsidRDefault="00000000" w:rsidRPr="00000000">
      <w:pPr>
        <w:pBdr/>
        <w:contextualSpacing w:val="0"/>
        <w:jc w:val="center"/>
        <w:rPr>
          <w:sz w:val="18"/>
          <w:szCs w:val="18"/>
          <w:vertAlign w:val="baseline"/>
        </w:rPr>
      </w:pPr>
      <w:r w:rsidDel="00000000" w:rsidR="00000000" w:rsidRPr="00000000">
        <w:rPr>
          <w:rtl w:val="0"/>
        </w:rPr>
      </w:r>
    </w:p>
    <w:p w:rsidR="00000000" w:rsidDel="00000000" w:rsidP="00000000" w:rsidRDefault="00000000" w:rsidRPr="00000000">
      <w:pPr>
        <w:pBdr/>
        <w:contextualSpacing w:val="0"/>
        <w:jc w:val="center"/>
        <w:rPr>
          <w:sz w:val="18"/>
          <w:szCs w:val="18"/>
          <w:vertAlign w:val="baseline"/>
        </w:rPr>
      </w:pPr>
      <w:r w:rsidDel="00000000" w:rsidR="00000000" w:rsidRPr="00000000">
        <w:rPr>
          <w:sz w:val="18"/>
          <w:szCs w:val="18"/>
          <w:vertAlign w:val="superscript"/>
          <w:rtl w:val="0"/>
        </w:rPr>
        <w:t xml:space="preserve">1</w:t>
      </w:r>
      <w:r w:rsidDel="00000000" w:rsidR="00000000" w:rsidRPr="00000000">
        <w:rPr>
          <w:sz w:val="18"/>
          <w:szCs w:val="18"/>
          <w:vertAlign w:val="baseline"/>
          <w:rtl w:val="0"/>
        </w:rPr>
        <w:t xml:space="preserve">ABC University, School of PQR,</w:t>
      </w:r>
    </w:p>
    <w:p w:rsidR="00000000" w:rsidDel="00000000" w:rsidP="00000000" w:rsidRDefault="00000000" w:rsidRPr="00000000">
      <w:pPr>
        <w:pBdr/>
        <w:ind w:left="360" w:firstLine="0"/>
        <w:contextualSpacing w:val="0"/>
        <w:jc w:val="center"/>
        <w:rPr>
          <w:sz w:val="18"/>
          <w:szCs w:val="18"/>
          <w:vertAlign w:val="baseline"/>
        </w:rPr>
      </w:pPr>
      <w:r w:rsidDel="00000000" w:rsidR="00000000" w:rsidRPr="00000000">
        <w:rPr>
          <w:sz w:val="18"/>
          <w:szCs w:val="18"/>
          <w:vertAlign w:val="superscript"/>
          <w:rtl w:val="0"/>
        </w:rPr>
        <w:t xml:space="preserve">2</w:t>
      </w:r>
      <w:r w:rsidDel="00000000" w:rsidR="00000000" w:rsidRPr="00000000">
        <w:rPr>
          <w:sz w:val="18"/>
          <w:szCs w:val="18"/>
          <w:vertAlign w:val="baseline"/>
          <w:rtl w:val="0"/>
        </w:rPr>
        <w:t xml:space="preserve">School of JKL, XYZ University,</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br w:type="textWrapping"/>
        <w:t xml:space="preserve">{first author, second author, third author}@email.com</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sectPr>
          <w:headerReference r:id="rId5" w:type="default"/>
          <w:pgSz w:h="16840" w:w="11907"/>
          <w:pgMar w:bottom="1009" w:top="1009" w:left="964" w:right="805" w:header="0"/>
          <w:pgNumType w:start="1"/>
        </w:sect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20" w:line="240" w:lineRule="auto"/>
        <w:ind w:left="0" w:right="0" w:firstLine="0"/>
        <w:contextualSpacing w:val="0"/>
        <w:jc w:val="both"/>
        <w:rPr>
          <w:rFonts w:ascii="Times New Roman" w:cs="Times New Roman" w:eastAsia="Times New Roman" w:hAnsi="Times New Roman"/>
          <w:b w:val="0"/>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vertAlign w:val="baseline"/>
          <w:rtl w:val="0"/>
        </w:rPr>
        <w:t xml:space="preserve">Abstract</w:t>
      </w: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These instructions provide you guidelines for preparing papers for </w:t>
      </w:r>
      <w:r w:rsidDel="00000000" w:rsidR="00000000" w:rsidRPr="00000000">
        <w:rPr>
          <w:sz w:val="18"/>
          <w:szCs w:val="18"/>
          <w:rtl w:val="0"/>
        </w:rPr>
        <w:t xml:space="preserve">International Conference on Science, Computing, Chemistry &amp; Management</w:t>
      </w:r>
      <w:r w:rsidDel="00000000" w:rsidR="00000000" w:rsidRPr="00000000">
        <w:rPr>
          <w:rFonts w:ascii="Times New Roman" w:cs="Times New Roman" w:eastAsia="Times New Roman" w:hAnsi="Times New Roman"/>
          <w:b w:val="0"/>
          <w:i w:val="1"/>
          <w:smallCaps w:val="0"/>
          <w:strike w:val="0"/>
          <w:color w:val="000000"/>
          <w:sz w:val="18"/>
          <w:szCs w:val="18"/>
          <w:u w:val="none"/>
          <w:vertAlign w:val="baseline"/>
          <w:rtl w:val="0"/>
        </w:rPr>
        <w:t xml:space="preserve">.</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 Use this document as a template and as an instruction set. </w:t>
      </w:r>
    </w:p>
    <w:bookmarkStart w:colFirst="0" w:colLast="0" w:name="gjdgxs" w:id="0"/>
    <w:bookmarkEnd w:id="0"/>
    <w:p w:rsidR="00000000" w:rsidDel="00000000" w:rsidP="00000000" w:rsidRDefault="00000000" w:rsidRPr="00000000">
      <w:pPr>
        <w:pBdr/>
        <w:contextualSpacing w:val="0"/>
        <w:jc w:val="both"/>
        <w:rPr>
          <w:vertAlign w:val="baseline"/>
        </w:r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both"/>
        <w:rPr>
          <w:rFonts w:ascii="Times New Roman" w:cs="Times New Roman" w:eastAsia="Times New Roman" w:hAnsi="Times New Roman"/>
          <w:b w:val="1"/>
          <w:i w:val="0"/>
          <w:smallCaps w:val="0"/>
          <w:strike w:val="0"/>
          <w:color w:val="000000"/>
          <w:sz w:val="18"/>
          <w:szCs w:val="18"/>
          <w:u w:val="none"/>
          <w:vertAlign w:val="baseline"/>
        </w:rPr>
      </w:pPr>
      <w:r w:rsidDel="00000000" w:rsidR="00000000" w:rsidRPr="00000000">
        <w:rPr>
          <w:rFonts w:ascii="Times New Roman" w:cs="Times New Roman" w:eastAsia="Times New Roman" w:hAnsi="Times New Roman"/>
          <w:b w:val="1"/>
          <w:i w:val="1"/>
          <w:smallCaps w:val="0"/>
          <w:strike w:val="0"/>
          <w:color w:val="000000"/>
          <w:sz w:val="18"/>
          <w:szCs w:val="18"/>
          <w:u w:val="none"/>
          <w:vertAlign w:val="baseline"/>
          <w:rtl w:val="0"/>
        </w:rPr>
        <w:t xml:space="preserve">Keywords</w:t>
      </w: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 </w:t>
      </w:r>
      <w:r w:rsidDel="00000000" w:rsidR="00000000" w:rsidRPr="00000000">
        <w:rPr>
          <w:rFonts w:ascii="Times New Roman" w:cs="Times New Roman" w:eastAsia="Times New Roman" w:hAnsi="Times New Roman"/>
          <w:b w:val="0"/>
          <w:i w:val="0"/>
          <w:smallCaps w:val="0"/>
          <w:strike w:val="0"/>
          <w:color w:val="000000"/>
          <w:sz w:val="18"/>
          <w:szCs w:val="18"/>
          <w:u w:val="none"/>
          <w:vertAlign w:val="baseline"/>
          <w:rtl w:val="0"/>
        </w:rPr>
        <w:t xml:space="preserve">about three to six key words separated by commas</w:t>
      </w:r>
      <w:r w:rsidDel="00000000" w:rsidR="00000000" w:rsidRPr="00000000">
        <w:rPr>
          <w:rFonts w:ascii="Times New Roman" w:cs="Times New Roman" w:eastAsia="Times New Roman" w:hAnsi="Times New Roman"/>
          <w:b w:val="1"/>
          <w:i w:val="0"/>
          <w:smallCaps w:val="0"/>
          <w:strike w:val="0"/>
          <w:color w:val="000000"/>
          <w:sz w:val="18"/>
          <w:szCs w:val="18"/>
          <w:u w:val="none"/>
          <w:vertAlign w:val="baseline"/>
          <w:rtl w:val="0"/>
        </w:rPr>
        <w:t xml:space="preserve">. </w:t>
      </w:r>
    </w:p>
    <w:p w:rsidR="00000000" w:rsidDel="00000000" w:rsidP="00000000" w:rsidRDefault="00000000" w:rsidRPr="00000000">
      <w:pPr>
        <w:pBdr/>
        <w:contextualSpacing w:val="0"/>
        <w:jc w:val="both"/>
        <w:rPr>
          <w:vertAlign w:val="baseline"/>
        </w:rPr>
      </w:pPr>
      <w:r w:rsidDel="00000000" w:rsidR="00000000" w:rsidRPr="00000000">
        <w:rPr>
          <w:rtl w:val="0"/>
        </w:rPr>
      </w:r>
    </w:p>
    <w:p w:rsidR="00000000" w:rsidDel="00000000" w:rsidP="00000000" w:rsidRDefault="00000000" w:rsidRPr="00000000">
      <w:pPr>
        <w:pStyle w:val="Heading1"/>
        <w:numPr>
          <w:ilvl w:val="0"/>
          <w:numId w:val="1"/>
        </w:numPr>
        <w:pBdr/>
        <w:ind w:left="360" w:hanging="360"/>
        <w:rPr/>
      </w:pPr>
      <w:r w:rsidDel="00000000" w:rsidR="00000000" w:rsidRPr="00000000">
        <w:rPr>
          <w:b w:val="1"/>
          <w:vertAlign w:val="baseline"/>
          <w:rtl w:val="0"/>
        </w:rPr>
        <w:t xml:space="preserve">Introduction</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When you submit your paper print it in two-column format, including figures and tables. In addition, designate one author as the “corresponding author”. This is the author to whom proofs of the paper will be sent. Proofs are sent to the corresponding author only.</w:t>
      </w:r>
    </w:p>
    <w:p w:rsidR="00000000" w:rsidDel="00000000" w:rsidP="00000000" w:rsidRDefault="00000000" w:rsidRPr="00000000">
      <w:pPr>
        <w:pStyle w:val="Heading1"/>
        <w:numPr>
          <w:ilvl w:val="0"/>
          <w:numId w:val="1"/>
        </w:numPr>
        <w:pBdr/>
        <w:ind w:left="360" w:hanging="360"/>
        <w:rPr/>
      </w:pPr>
      <w:r w:rsidDel="00000000" w:rsidR="00000000" w:rsidRPr="00000000">
        <w:rPr>
          <w:b w:val="1"/>
          <w:vertAlign w:val="baseline"/>
          <w:rtl w:val="0"/>
        </w:rPr>
        <w:t xml:space="preserve">Page Size and Layout</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Set your page as A4, width 210, height 297 and margins as follows: </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Left Margin 17 mm (0.67")</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Right Margin 14.5 mm (0.57)</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Top Margin – 22 mm (0.87")</w:t>
      </w:r>
    </w:p>
    <w:p w:rsidR="00000000" w:rsidDel="00000000" w:rsidP="00000000" w:rsidRDefault="00000000" w:rsidRPr="00000000">
      <w:pPr>
        <w:keepNext w:val="0"/>
        <w:keepLines w:val="0"/>
        <w:widowControl w:val="0"/>
        <w:numPr>
          <w:ilvl w:val="0"/>
          <w:numId w:val="2"/>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Bottom Margin – 18 mm (0.71")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You should use Times Roman of size 10 for all fonts in the paper. Format the page as two columns:</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Column Width 86.8 mm (3.42")</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Column Height – 271.4 mm (10.69")</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Space/Gap between Columns - 5.0 mm (0.2")</w:t>
      </w:r>
    </w:p>
    <w:p w:rsidR="00000000" w:rsidDel="00000000" w:rsidP="00000000" w:rsidRDefault="00000000" w:rsidRPr="00000000">
      <w:pPr>
        <w:keepNext w:val="0"/>
        <w:keepLines w:val="0"/>
        <w:widowControl w:val="0"/>
        <w:numPr>
          <w:ilvl w:val="0"/>
          <w:numId w:val="4"/>
        </w:numPr>
        <w:pBdr>
          <w:top w:space="0" w:sz="0" w:val="nil"/>
          <w:left w:space="0" w:sz="0" w:val="nil"/>
          <w:bottom w:space="0" w:sz="0" w:val="nil"/>
          <w:right w:space="0" w:sz="0" w:val="nil"/>
          <w:between w:space="0" w:sz="0" w:val="nil"/>
        </w:pBdr>
        <w:spacing w:after="0" w:before="0" w:line="252.00000000000003" w:lineRule="auto"/>
        <w:ind w:left="288" w:right="0" w:hanging="288"/>
        <w:jc w:val="both"/>
        <w:rPr>
          <w:b w:val="0"/>
          <w:i w:val="0"/>
          <w:smallCaps w:val="0"/>
          <w:strike w:val="0"/>
          <w:color w:val="000000"/>
          <w:sz w:val="20"/>
          <w:szCs w:val="20"/>
          <w:u w:val="no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Line Spacing of the Context-Multiple At 1.05</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Style w:val="Heading1"/>
        <w:numPr>
          <w:ilvl w:val="0"/>
          <w:numId w:val="1"/>
        </w:numPr>
        <w:pBdr/>
        <w:ind w:left="360" w:hanging="360"/>
        <w:rPr/>
      </w:pPr>
      <w:r w:rsidDel="00000000" w:rsidR="00000000" w:rsidRPr="00000000">
        <w:rPr>
          <w:b w:val="1"/>
          <w:vertAlign w:val="baseline"/>
          <w:rtl w:val="0"/>
        </w:rPr>
        <w:t xml:space="preserve">Title, Authors, Body Paragraphs, Sections Headings and References</w:t>
      </w:r>
      <w:r w:rsidDel="00000000" w:rsidR="00000000" w:rsidRPr="00000000">
        <w:rPr>
          <w:rtl w:val="0"/>
        </w:rPr>
      </w:r>
    </w:p>
    <w:p w:rsidR="00000000" w:rsidDel="00000000" w:rsidP="00000000" w:rsidRDefault="00000000" w:rsidRPr="00000000">
      <w:pPr>
        <w:pStyle w:val="Heading2"/>
        <w:numPr>
          <w:ilvl w:val="0"/>
          <w:numId w:val="7"/>
        </w:numPr>
        <w:pBdr/>
        <w:ind w:left="720" w:hanging="360"/>
        <w:rPr/>
      </w:pPr>
      <w:r w:rsidDel="00000000" w:rsidR="00000000" w:rsidRPr="00000000">
        <w:rPr>
          <w:b w:val="1"/>
          <w:vertAlign w:val="baseline"/>
          <w:rtl w:val="0"/>
        </w:rPr>
        <w:tab/>
        <w:t xml:space="preserve">Title and authors</w:t>
      </w:r>
      <w:r w:rsidDel="00000000" w:rsidR="00000000" w:rsidRPr="00000000">
        <w:rPr>
          <w:rtl w:val="0"/>
        </w:rPr>
      </w:r>
    </w:p>
    <w:p w:rsidR="00000000" w:rsidDel="00000000" w:rsidP="00000000" w:rsidRDefault="00000000" w:rsidRPr="00000000">
      <w:pPr>
        <w:pBdr/>
        <w:spacing w:line="252.00000000000003" w:lineRule="auto"/>
        <w:contextualSpacing w:val="0"/>
        <w:jc w:val="both"/>
        <w:rPr>
          <w:vertAlign w:val="baseline"/>
        </w:rPr>
      </w:pPr>
      <w:r w:rsidDel="00000000" w:rsidR="00000000" w:rsidRPr="00000000">
        <w:rPr>
          <w:vertAlign w:val="baseline"/>
          <w:rtl w:val="0"/>
        </w:rPr>
        <w:t xml:space="preserve">The title of the paper is centered 17.8 mm (0.67") below the top of the page in 24 point font. Right below the title (separated by single line spacing) are the names of the authors. The font size for the authors is 11pt. Author affiliations shall be in 9 pt.</w:t>
      </w:r>
    </w:p>
    <w:p w:rsidR="00000000" w:rsidDel="00000000" w:rsidP="00000000" w:rsidRDefault="00000000" w:rsidRPr="00000000">
      <w:pPr>
        <w:pBdr/>
        <w:contextualSpacing w:val="0"/>
        <w:jc w:val="both"/>
        <w:rPr>
          <w:vertAlign w:val="baseline"/>
        </w:rPr>
      </w:pPr>
      <w:r w:rsidDel="00000000" w:rsidR="00000000" w:rsidRPr="00000000">
        <w:rPr>
          <w:rtl w:val="0"/>
        </w:rPr>
      </w:r>
    </w:p>
    <w:p w:rsidR="00000000" w:rsidDel="00000000" w:rsidP="00000000" w:rsidRDefault="00000000" w:rsidRPr="00000000">
      <w:pPr>
        <w:pStyle w:val="Heading2"/>
        <w:numPr>
          <w:ilvl w:val="0"/>
          <w:numId w:val="7"/>
        </w:numPr>
        <w:pBdr/>
        <w:ind w:left="720" w:hanging="360"/>
        <w:rPr/>
      </w:pPr>
      <w:r w:rsidDel="00000000" w:rsidR="00000000" w:rsidRPr="00000000">
        <w:rPr>
          <w:b w:val="1"/>
          <w:vertAlign w:val="baseline"/>
          <w:rtl w:val="0"/>
        </w:rPr>
        <w:t xml:space="preserve">Body paragraphs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The main text for your paragraphs should be 10pt font. All body paragraphs (except the beginning of a section/sub-section) should have the first line indented about 3.6 mm (0.14").</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Style w:val="Heading3"/>
        <w:numPr>
          <w:ilvl w:val="2"/>
          <w:numId w:val="3"/>
        </w:numPr>
        <w:pBdr/>
        <w:ind w:left="720" w:hanging="720"/>
        <w:rPr/>
      </w:pPr>
      <w:r w:rsidDel="00000000" w:rsidR="00000000" w:rsidRPr="00000000">
        <w:rPr>
          <w:b w:val="1"/>
          <w:vertAlign w:val="baseline"/>
          <w:rtl w:val="0"/>
        </w:rPr>
        <w:t xml:space="preserve">Figures and Tables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Place illustrations (figures, tables, drawings, and photographs) throughout the paper at the places where they are first discussed in the text, rather than at the end of the paper. Number illustrations sequentially (but number tables separately). Place the illustration numbers and caption under the illustration in 10 pt font. Do not allow illustrations to extend into the margins or the gap between columns (except 2-column illustrations may cross the gap). If your figure has two parts, include the labels “(a)” and “(b)”.</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202"/>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drawing>
          <wp:inline distB="0" distT="0" distL="114300" distR="114300">
            <wp:extent cx="2682875" cy="1389380"/>
            <wp:effectExtent b="0" l="0" r="0" t="0"/>
            <wp:docPr id="1" name="image2.png"/>
            <a:graphic>
              <a:graphicData uri="http://schemas.openxmlformats.org/drawingml/2006/picture">
                <pic:pic>
                  <pic:nvPicPr>
                    <pic:cNvPr id="0" name="image2.png"/>
                    <pic:cNvPicPr preferRelativeResize="0"/>
                  </pic:nvPicPr>
                  <pic:blipFill>
                    <a:blip r:embed="rId6"/>
                    <a:srcRect b="0" l="0" r="0" t="0"/>
                    <a:stretch>
                      <a:fillRect/>
                    </a:stretch>
                  </pic:blipFill>
                  <pic:spPr>
                    <a:xfrm>
                      <a:off x="0" y="0"/>
                      <a:ext cx="2682875" cy="1389380"/>
                    </a:xfrm>
                    <a:prstGeom prst="rect"/>
                    <a:ln/>
                  </pic:spPr>
                </pic:pic>
              </a:graphicData>
            </a:graphic>
          </wp:inline>
        </w:drawing>
      </w: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12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1"/>
          <w:i w:val="0"/>
          <w:smallCaps w:val="0"/>
          <w:strike w:val="0"/>
          <w:color w:val="000000"/>
          <w:sz w:val="20"/>
          <w:szCs w:val="20"/>
          <w:u w:val="none"/>
          <w:vertAlign w:val="baseline"/>
          <w:rtl w:val="0"/>
        </w:rPr>
        <w:t xml:space="preserve">Figure 1.</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Testing data- load current (amperes)</w:t>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120" w:before="0" w:line="240" w:lineRule="auto"/>
        <w:ind w:left="0" w:right="0" w:firstLine="0"/>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tl w:val="0"/>
        </w:rPr>
      </w:r>
    </w:p>
    <w:p w:rsidR="00000000" w:rsidDel="00000000" w:rsidP="00000000" w:rsidRDefault="00000000" w:rsidRPr="00000000">
      <w:pPr>
        <w:pStyle w:val="Heading3"/>
        <w:numPr>
          <w:ilvl w:val="2"/>
          <w:numId w:val="3"/>
        </w:numPr>
        <w:pBdr/>
        <w:ind w:left="720" w:hanging="720"/>
        <w:rPr/>
      </w:pPr>
      <w:r w:rsidDel="00000000" w:rsidR="00000000" w:rsidRPr="00000000">
        <w:rPr>
          <w:b w:val="1"/>
          <w:vertAlign w:val="baseline"/>
          <w:rtl w:val="0"/>
        </w:rPr>
        <w:t xml:space="preserve">Tables</w:t>
      </w:r>
      <w:r w:rsidDel="00000000" w:rsidR="00000000" w:rsidRPr="00000000">
        <w:rPr>
          <w:rtl w:val="0"/>
        </w:rPr>
      </w:r>
    </w:p>
    <w:p w:rsidR="00000000" w:rsidDel="00000000" w:rsidP="00000000" w:rsidRDefault="00000000" w:rsidRPr="00000000">
      <w:pPr>
        <w:pBdr/>
        <w:spacing w:line="252.00000000000003" w:lineRule="auto"/>
        <w:contextualSpacing w:val="0"/>
        <w:rPr>
          <w:vertAlign w:val="baseline"/>
        </w:rPr>
      </w:pPr>
      <w:r w:rsidDel="00000000" w:rsidR="00000000" w:rsidRPr="00000000">
        <w:rPr>
          <w:vertAlign w:val="baseline"/>
          <w:rtl w:val="0"/>
        </w:rPr>
        <w:t xml:space="preserve">Place table titles above the tables.</w:t>
      </w:r>
    </w:p>
    <w:p w:rsidR="00000000" w:rsidDel="00000000" w:rsidP="00000000" w:rsidRDefault="00000000" w:rsidRPr="00000000">
      <w:pPr>
        <w:pBdr/>
        <w:contextualSpacing w:val="0"/>
        <w:rPr>
          <w:vertAlign w:val="baseline"/>
        </w:rPr>
      </w:pPr>
      <w:r w:rsidDel="00000000" w:rsidR="00000000" w:rsidRPr="00000000">
        <w:rPr>
          <w:rtl w:val="0"/>
        </w:rPr>
      </w:r>
    </w:p>
    <w:p w:rsidR="00000000" w:rsidDel="00000000" w:rsidP="00000000" w:rsidRDefault="00000000" w:rsidRPr="00000000">
      <w:pPr>
        <w:pBdr/>
        <w:contextualSpacing w:val="0"/>
        <w:jc w:val="center"/>
        <w:rPr>
          <w:vertAlign w:val="baseline"/>
        </w:rPr>
      </w:pPr>
      <w:r w:rsidDel="00000000" w:rsidR="00000000" w:rsidRPr="00000000">
        <w:rPr>
          <w:b w:val="1"/>
          <w:vertAlign w:val="baseline"/>
          <w:rtl w:val="0"/>
        </w:rPr>
        <w:t xml:space="preserve">Table 1. </w:t>
      </w:r>
      <w:r w:rsidDel="00000000" w:rsidR="00000000" w:rsidRPr="00000000">
        <w:rPr>
          <w:vertAlign w:val="baseline"/>
          <w:rtl w:val="0"/>
        </w:rPr>
        <w:t xml:space="preserve">Best results </w:t>
      </w:r>
    </w:p>
    <w:tbl>
      <w:tblPr>
        <w:tblStyle w:val="Table1"/>
        <w:tblW w:w="4988.0" w:type="dxa"/>
        <w:jc w:val="left"/>
        <w:tblInd w:w="36.0" w:type="dxa"/>
        <w:tblBorders>
          <w:top w:color="000000" w:space="0" w:sz="4" w:val="single"/>
          <w:left w:color="000000" w:space="0" w:sz="0" w:val="nil"/>
          <w:bottom w:color="000000" w:space="0" w:sz="4" w:val="single"/>
          <w:right w:color="000000" w:space="0" w:sz="0" w:val="nil"/>
          <w:insideH w:color="000000" w:space="0" w:sz="4" w:val="single"/>
          <w:insideV w:color="000000" w:space="0" w:sz="0" w:val="nil"/>
        </w:tblBorders>
        <w:tblLayout w:type="fixed"/>
        <w:tblLook w:val="0000"/>
      </w:tblPr>
      <w:tblGrid>
        <w:gridCol w:w="1662"/>
        <w:gridCol w:w="1673"/>
        <w:gridCol w:w="1653"/>
        <w:tblGridChange w:id="0">
          <w:tblGrid>
            <w:gridCol w:w="1662"/>
            <w:gridCol w:w="1673"/>
            <w:gridCol w:w="1653"/>
          </w:tblGrid>
        </w:tblGridChange>
      </w:tblGrid>
      <w:tr>
        <w:tc>
          <w:tcPr>
            <w:tcBorders>
              <w:top w:color="000000" w:space="0" w:sz="6" w:val="single"/>
              <w:bottom w:color="000000" w:space="0" w:sz="6" w:val="single"/>
            </w:tcBorders>
          </w:tcPr>
          <w:p w:rsidR="00000000" w:rsidDel="00000000" w:rsidP="00000000" w:rsidRDefault="00000000" w:rsidRPr="00000000">
            <w:pPr>
              <w:pStyle w:val="Heading2"/>
              <w:pBdr/>
              <w:contextualSpacing w:val="0"/>
              <w:rPr>
                <w:vertAlign w:val="baseline"/>
              </w:rPr>
            </w:pPr>
            <w:r w:rsidDel="00000000" w:rsidR="00000000" w:rsidRPr="00000000">
              <w:rPr>
                <w:b w:val="1"/>
                <w:vertAlign w:val="baseline"/>
                <w:rtl w:val="0"/>
              </w:rPr>
              <w:t xml:space="preserve">Load time</w:t>
            </w: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pStyle w:val="Heading2"/>
              <w:pBdr/>
              <w:contextualSpacing w:val="0"/>
              <w:rPr>
                <w:vertAlign w:val="baseline"/>
              </w:rPr>
            </w:pPr>
            <w:r w:rsidDel="00000000" w:rsidR="00000000" w:rsidRPr="00000000">
              <w:rPr>
                <w:b w:val="1"/>
                <w:vertAlign w:val="baseline"/>
                <w:rtl w:val="0"/>
              </w:rPr>
              <w:t xml:space="preserve">Frequency</w:t>
            </w:r>
            <w:r w:rsidDel="00000000" w:rsidR="00000000" w:rsidRPr="00000000">
              <w:rPr>
                <w:rtl w:val="0"/>
              </w:rPr>
            </w:r>
          </w:p>
        </w:tc>
        <w:tc>
          <w:tcPr>
            <w:tcBorders>
              <w:top w:color="000000" w:space="0" w:sz="6" w:val="single"/>
              <w:bottom w:color="000000" w:space="0" w:sz="6" w:val="single"/>
            </w:tcBorders>
          </w:tcPr>
          <w:p w:rsidR="00000000" w:rsidDel="00000000" w:rsidP="00000000" w:rsidRDefault="00000000" w:rsidRPr="00000000">
            <w:pPr>
              <w:pStyle w:val="Heading2"/>
              <w:pBdr/>
              <w:contextualSpacing w:val="0"/>
              <w:rPr>
                <w:vertAlign w:val="baseline"/>
              </w:rPr>
            </w:pPr>
            <w:r w:rsidDel="00000000" w:rsidR="00000000" w:rsidRPr="00000000">
              <w:rPr>
                <w:b w:val="1"/>
                <w:vertAlign w:val="baseline"/>
                <w:rtl w:val="0"/>
              </w:rPr>
              <w:t xml:space="preserve">Total Cost</w:t>
            </w:r>
            <w:r w:rsidDel="00000000" w:rsidR="00000000" w:rsidRPr="00000000">
              <w:rPr>
                <w:rtl w:val="0"/>
              </w:rPr>
            </w:r>
          </w:p>
        </w:tc>
      </w:tr>
      <w:tr>
        <w:tc>
          <w:tcPr>
            <w:tcBorders>
              <w:top w:color="000000" w:space="0" w:sz="6" w:val="single"/>
              <w:bottom w:color="000000" w:space="0" w:sz="0" w:val="nil"/>
            </w:tcBorders>
            <w:shd w:fill="ffffff"/>
          </w:tcPr>
          <w:p w:rsidR="00000000" w:rsidDel="00000000" w:rsidP="00000000" w:rsidRDefault="00000000" w:rsidRPr="00000000">
            <w:pPr>
              <w:pStyle w:val="Heading2"/>
              <w:pBdr/>
              <w:contextualSpacing w:val="0"/>
              <w:rPr>
                <w:b w:val="0"/>
                <w:vertAlign w:val="baseline"/>
              </w:rPr>
            </w:pPr>
            <w:r w:rsidDel="00000000" w:rsidR="00000000" w:rsidRPr="00000000">
              <w:rPr>
                <w:b w:val="0"/>
                <w:vertAlign w:val="baseline"/>
                <w:rtl w:val="0"/>
              </w:rPr>
              <w:t xml:space="preserve">Seconds</w:t>
            </w:r>
          </w:p>
        </w:tc>
        <w:tc>
          <w:tcPr>
            <w:tcBorders>
              <w:top w:color="000000" w:space="0" w:sz="6" w:val="single"/>
              <w:bottom w:color="000000" w:space="0" w:sz="0" w:val="nil"/>
            </w:tcBorders>
            <w:shd w:fill="ffffff"/>
          </w:tcPr>
          <w:p w:rsidR="00000000" w:rsidDel="00000000" w:rsidP="00000000" w:rsidRDefault="00000000" w:rsidRPr="00000000">
            <w:pPr>
              <w:pStyle w:val="Heading2"/>
              <w:pBdr/>
              <w:contextualSpacing w:val="0"/>
              <w:rPr>
                <w:b w:val="0"/>
                <w:vertAlign w:val="baseline"/>
              </w:rPr>
            </w:pPr>
            <w:r w:rsidDel="00000000" w:rsidR="00000000" w:rsidRPr="00000000">
              <w:rPr>
                <w:b w:val="0"/>
                <w:vertAlign w:val="baseline"/>
                <w:rtl w:val="0"/>
              </w:rPr>
              <w:t xml:space="preserve">Eight</w:t>
            </w:r>
          </w:p>
        </w:tc>
        <w:tc>
          <w:tcPr>
            <w:tcBorders>
              <w:top w:color="000000" w:space="0" w:sz="6" w:val="single"/>
              <w:bottom w:color="000000" w:space="0" w:sz="0" w:val="nil"/>
            </w:tcBorders>
            <w:shd w:fill="ffffff"/>
          </w:tcPr>
          <w:p w:rsidR="00000000" w:rsidDel="00000000" w:rsidP="00000000" w:rsidRDefault="00000000" w:rsidRPr="00000000">
            <w:pPr>
              <w:pStyle w:val="Heading2"/>
              <w:pBdr/>
              <w:contextualSpacing w:val="0"/>
              <w:rPr>
                <w:b w:val="0"/>
                <w:vertAlign w:val="baseline"/>
              </w:rPr>
            </w:pPr>
            <w:r w:rsidDel="00000000" w:rsidR="00000000" w:rsidRPr="00000000">
              <w:rPr>
                <w:b w:val="0"/>
                <w:vertAlign w:val="baseline"/>
                <w:rtl w:val="0"/>
              </w:rPr>
              <w:t xml:space="preserve">None</w:t>
            </w:r>
          </w:p>
        </w:tc>
      </w:tr>
      <w:tr>
        <w:tc>
          <w:tcPr>
            <w:tcBorders>
              <w:top w:color="000000" w:space="0" w:sz="0" w:val="nil"/>
              <w:bottom w:color="000000" w:space="0" w:sz="6" w:val="single"/>
            </w:tcBorders>
          </w:tcPr>
          <w:p w:rsidR="00000000" w:rsidDel="00000000" w:rsidP="00000000" w:rsidRDefault="00000000" w:rsidRPr="00000000">
            <w:pPr>
              <w:pStyle w:val="Heading2"/>
              <w:pBdr/>
              <w:contextualSpacing w:val="0"/>
              <w:rPr>
                <w:b w:val="0"/>
                <w:vertAlign w:val="baseline"/>
              </w:rPr>
            </w:pPr>
            <w:r w:rsidDel="00000000" w:rsidR="00000000" w:rsidRPr="00000000">
              <w:rPr>
                <w:b w:val="0"/>
                <w:vertAlign w:val="baseline"/>
                <w:rtl w:val="0"/>
              </w:rPr>
              <w:t xml:space="preserve">Minutes</w:t>
            </w:r>
          </w:p>
        </w:tc>
        <w:tc>
          <w:tcPr>
            <w:tcBorders>
              <w:top w:color="000000" w:space="0" w:sz="0" w:val="nil"/>
              <w:bottom w:color="000000" w:space="0" w:sz="6" w:val="single"/>
            </w:tcBorders>
          </w:tcPr>
          <w:p w:rsidR="00000000" w:rsidDel="00000000" w:rsidP="00000000" w:rsidRDefault="00000000" w:rsidRPr="00000000">
            <w:pPr>
              <w:pStyle w:val="Heading2"/>
              <w:pBdr/>
              <w:contextualSpacing w:val="0"/>
              <w:rPr>
                <w:b w:val="0"/>
                <w:vertAlign w:val="baseline"/>
              </w:rPr>
            </w:pPr>
            <w:r w:rsidDel="00000000" w:rsidR="00000000" w:rsidRPr="00000000">
              <w:rPr>
                <w:b w:val="0"/>
                <w:vertAlign w:val="baseline"/>
                <w:rtl w:val="0"/>
              </w:rPr>
              <w:t xml:space="preserve">Nine</w:t>
            </w:r>
          </w:p>
        </w:tc>
        <w:tc>
          <w:tcPr>
            <w:tcBorders>
              <w:top w:color="000000" w:space="0" w:sz="0" w:val="nil"/>
              <w:bottom w:color="000000" w:space="0" w:sz="6" w:val="single"/>
            </w:tcBorders>
          </w:tcPr>
          <w:p w:rsidR="00000000" w:rsidDel="00000000" w:rsidP="00000000" w:rsidRDefault="00000000" w:rsidRPr="00000000">
            <w:pPr>
              <w:pStyle w:val="Heading2"/>
              <w:pBdr/>
              <w:contextualSpacing w:val="0"/>
              <w:rPr>
                <w:b w:val="0"/>
                <w:vertAlign w:val="baseline"/>
              </w:rPr>
            </w:pPr>
            <w:r w:rsidDel="00000000" w:rsidR="00000000" w:rsidRPr="00000000">
              <w:rPr>
                <w:b w:val="0"/>
                <w:vertAlign w:val="baseline"/>
                <w:rtl w:val="0"/>
              </w:rPr>
              <w:t xml:space="preserve">More</w:t>
            </w:r>
          </w:p>
        </w:tc>
      </w:tr>
    </w:tbl>
    <w:p w:rsidR="00000000" w:rsidDel="00000000" w:rsidP="00000000" w:rsidRDefault="00000000" w:rsidRPr="00000000">
      <w:pPr>
        <w:pStyle w:val="Heading2"/>
        <w:pBdr/>
        <w:ind w:left="426" w:hanging="426"/>
        <w:contextualSpacing w:val="0"/>
        <w:rPr>
          <w:vertAlign w:val="baseline"/>
        </w:rPr>
      </w:pPr>
      <w:r w:rsidDel="00000000" w:rsidR="00000000" w:rsidRPr="00000000">
        <w:rPr>
          <w:rtl w:val="0"/>
        </w:rPr>
      </w:r>
    </w:p>
    <w:p w:rsidR="00000000" w:rsidDel="00000000" w:rsidP="00000000" w:rsidRDefault="00000000" w:rsidRPr="00000000">
      <w:pPr>
        <w:pStyle w:val="Heading3"/>
        <w:numPr>
          <w:ilvl w:val="2"/>
          <w:numId w:val="3"/>
        </w:numPr>
        <w:pBdr/>
        <w:ind w:left="720" w:hanging="720"/>
        <w:rPr/>
      </w:pPr>
      <w:r w:rsidDel="00000000" w:rsidR="00000000" w:rsidRPr="00000000">
        <w:rPr>
          <w:b w:val="1"/>
          <w:vertAlign w:val="baseline"/>
          <w:rtl w:val="0"/>
        </w:rPr>
        <w:t xml:space="preserve">Sections headings</w:t>
      </w:r>
      <w:r w:rsidDel="00000000" w:rsidR="00000000" w:rsidRPr="00000000">
        <w:rPr>
          <w:rtl w:val="0"/>
        </w:rPr>
      </w:r>
    </w:p>
    <w:p w:rsidR="00000000" w:rsidDel="00000000" w:rsidP="00000000" w:rsidRDefault="00000000" w:rsidRPr="00000000">
      <w:pPr>
        <w:pBdr/>
        <w:spacing w:line="252.00000000000003" w:lineRule="auto"/>
        <w:contextualSpacing w:val="0"/>
        <w:rPr>
          <w:vertAlign w:val="baseline"/>
        </w:rPr>
      </w:pPr>
      <w:r w:rsidDel="00000000" w:rsidR="00000000" w:rsidRPr="00000000">
        <w:rPr>
          <w:vertAlign w:val="baseline"/>
          <w:rtl w:val="0"/>
        </w:rPr>
        <w:t xml:space="preserve">Section headings come in several varieties:</w:t>
      </w:r>
    </w:p>
    <w:p w:rsidR="00000000" w:rsidDel="00000000" w:rsidP="00000000" w:rsidRDefault="00000000" w:rsidRPr="00000000">
      <w:pPr>
        <w:numPr>
          <w:ilvl w:val="0"/>
          <w:numId w:val="5"/>
        </w:numPr>
        <w:pBdr/>
        <w:spacing w:line="252.00000000000003" w:lineRule="auto"/>
        <w:ind w:left="720" w:hanging="360"/>
        <w:rPr/>
      </w:pPr>
      <w:r w:rsidDel="00000000" w:rsidR="00000000" w:rsidRPr="00000000">
        <w:rPr>
          <w:vertAlign w:val="baseline"/>
          <w:rtl w:val="0"/>
        </w:rPr>
        <w:t xml:space="preserve">first level headings: </w:t>
      </w:r>
      <w:r w:rsidDel="00000000" w:rsidR="00000000" w:rsidRPr="00000000">
        <w:rPr>
          <w:b w:val="1"/>
          <w:sz w:val="24"/>
          <w:szCs w:val="24"/>
          <w:vertAlign w:val="baseline"/>
          <w:rtl w:val="0"/>
        </w:rPr>
        <w:t xml:space="preserve">1. Heading 1</w:t>
      </w:r>
      <w:r w:rsidDel="00000000" w:rsidR="00000000" w:rsidRPr="00000000">
        <w:rPr>
          <w:rtl w:val="0"/>
        </w:rPr>
      </w:r>
    </w:p>
    <w:p w:rsidR="00000000" w:rsidDel="00000000" w:rsidP="00000000" w:rsidRDefault="00000000" w:rsidRPr="00000000">
      <w:pPr>
        <w:numPr>
          <w:ilvl w:val="0"/>
          <w:numId w:val="5"/>
        </w:numPr>
        <w:pBdr/>
        <w:spacing w:line="252.00000000000003" w:lineRule="auto"/>
        <w:ind w:left="720" w:hanging="360"/>
        <w:rPr/>
      </w:pPr>
      <w:r w:rsidDel="00000000" w:rsidR="00000000" w:rsidRPr="00000000">
        <w:rPr>
          <w:vertAlign w:val="baseline"/>
          <w:rtl w:val="0"/>
        </w:rPr>
        <w:t xml:space="preserve">second level:  </w:t>
      </w:r>
      <w:r w:rsidDel="00000000" w:rsidR="00000000" w:rsidRPr="00000000">
        <w:rPr>
          <w:b w:val="1"/>
          <w:vertAlign w:val="baseline"/>
          <w:rtl w:val="0"/>
        </w:rPr>
        <w:t xml:space="preserve">1.2 Heading 2</w:t>
      </w:r>
      <w:r w:rsidDel="00000000" w:rsidR="00000000" w:rsidRPr="00000000">
        <w:rPr>
          <w:rtl w:val="0"/>
        </w:rPr>
      </w:r>
    </w:p>
    <w:p w:rsidR="00000000" w:rsidDel="00000000" w:rsidP="00000000" w:rsidRDefault="00000000" w:rsidRPr="00000000">
      <w:pPr>
        <w:numPr>
          <w:ilvl w:val="0"/>
          <w:numId w:val="5"/>
        </w:numPr>
        <w:pBdr/>
        <w:spacing w:line="252.00000000000003" w:lineRule="auto"/>
        <w:ind w:left="720" w:hanging="360"/>
        <w:rPr>
          <w:i w:val="0"/>
        </w:rPr>
      </w:pPr>
      <w:r w:rsidDel="00000000" w:rsidR="00000000" w:rsidRPr="00000000">
        <w:rPr>
          <w:vertAlign w:val="baseline"/>
          <w:rtl w:val="0"/>
        </w:rPr>
        <w:t xml:space="preserve">third level: </w:t>
      </w:r>
      <w:r w:rsidDel="00000000" w:rsidR="00000000" w:rsidRPr="00000000">
        <w:rPr>
          <w:i w:val="1"/>
          <w:vertAlign w:val="baseline"/>
          <w:rtl w:val="0"/>
        </w:rPr>
        <w:t xml:space="preserve">1.2.3  Heading 3</w:t>
      </w:r>
      <w:r w:rsidDel="00000000" w:rsidR="00000000" w:rsidRPr="00000000">
        <w:rPr>
          <w:rtl w:val="0"/>
        </w:rPr>
      </w:r>
    </w:p>
    <w:p w:rsidR="00000000" w:rsidDel="00000000" w:rsidP="00000000" w:rsidRDefault="00000000" w:rsidRPr="00000000">
      <w:pPr>
        <w:numPr>
          <w:ilvl w:val="0"/>
          <w:numId w:val="5"/>
        </w:numPr>
        <w:pBdr/>
        <w:spacing w:line="252.00000000000003" w:lineRule="auto"/>
        <w:ind w:left="720" w:hanging="360"/>
        <w:rPr/>
      </w:pPr>
      <w:r w:rsidDel="00000000" w:rsidR="00000000" w:rsidRPr="00000000">
        <w:rPr>
          <w:vertAlign w:val="baseline"/>
          <w:rtl w:val="0"/>
        </w:rPr>
        <w:t xml:space="preserve">forth level: </w:t>
      </w:r>
      <w:r w:rsidDel="00000000" w:rsidR="00000000" w:rsidRPr="00000000">
        <w:rPr>
          <w:i w:val="1"/>
          <w:vertAlign w:val="baseline"/>
          <w:rtl w:val="0"/>
        </w:rPr>
        <w:t xml:space="preserve">(a) Heading 4</w:t>
      </w:r>
      <w:r w:rsidDel="00000000" w:rsidR="00000000" w:rsidRPr="00000000">
        <w:rPr>
          <w:rtl w:val="0"/>
        </w:rPr>
      </w:r>
    </w:p>
    <w:p w:rsidR="00000000" w:rsidDel="00000000" w:rsidP="00000000" w:rsidRDefault="00000000" w:rsidRPr="00000000">
      <w:pPr>
        <w:numPr>
          <w:ilvl w:val="0"/>
          <w:numId w:val="5"/>
        </w:numPr>
        <w:pBdr/>
        <w:spacing w:line="252.00000000000003" w:lineRule="auto"/>
        <w:ind w:left="720" w:hanging="360"/>
        <w:rPr>
          <w:sz w:val="18"/>
          <w:szCs w:val="18"/>
        </w:rPr>
      </w:pPr>
      <w:r w:rsidDel="00000000" w:rsidR="00000000" w:rsidRPr="00000000">
        <w:rPr>
          <w:vertAlign w:val="baseline"/>
          <w:rtl w:val="0"/>
        </w:rPr>
        <w:t xml:space="preserve">fifth level: </w:t>
      </w:r>
      <w:r w:rsidDel="00000000" w:rsidR="00000000" w:rsidRPr="00000000">
        <w:rPr>
          <w:sz w:val="18"/>
          <w:szCs w:val="18"/>
          <w:vertAlign w:val="baseline"/>
          <w:rtl w:val="0"/>
        </w:rPr>
        <w:t xml:space="preserve">(1) Heading 5</w:t>
      </w:r>
    </w:p>
    <w:p w:rsidR="00000000" w:rsidDel="00000000" w:rsidP="00000000" w:rsidRDefault="00000000" w:rsidRPr="00000000">
      <w:pPr>
        <w:numPr>
          <w:ilvl w:val="0"/>
          <w:numId w:val="5"/>
        </w:numPr>
        <w:pBdr/>
        <w:spacing w:line="252.00000000000003" w:lineRule="auto"/>
        <w:ind w:left="720" w:hanging="360"/>
        <w:rPr/>
      </w:pPr>
      <w:r w:rsidDel="00000000" w:rsidR="00000000" w:rsidRPr="00000000">
        <w:rPr>
          <w:sz w:val="18"/>
          <w:szCs w:val="18"/>
          <w:vertAlign w:val="baseline"/>
          <w:rtl w:val="0"/>
        </w:rPr>
        <w:t xml:space="preserve">sixth level: </w:t>
      </w:r>
      <w:r w:rsidDel="00000000" w:rsidR="00000000" w:rsidRPr="00000000">
        <w:rPr>
          <w:i w:val="1"/>
          <w:sz w:val="18"/>
          <w:szCs w:val="18"/>
          <w:vertAlign w:val="baseline"/>
          <w:rtl w:val="0"/>
        </w:rPr>
        <w:t xml:space="preserve">(a) Heading 6</w:t>
      </w:r>
      <w:r w:rsidDel="00000000" w:rsidR="00000000" w:rsidRPr="00000000">
        <w:rPr>
          <w:rtl w:val="0"/>
        </w:rPr>
      </w:r>
    </w:p>
    <w:p w:rsidR="00000000" w:rsidDel="00000000" w:rsidP="00000000" w:rsidRDefault="00000000" w:rsidRPr="00000000">
      <w:pPr>
        <w:pBdr/>
        <w:ind w:left="720" w:firstLine="0"/>
        <w:contextualSpacing w:val="0"/>
        <w:rPr>
          <w:vertAlign w:val="baseline"/>
        </w:rPr>
      </w:pPr>
      <w:r w:rsidDel="00000000" w:rsidR="00000000" w:rsidRPr="00000000">
        <w:rPr>
          <w:rtl w:val="0"/>
        </w:rPr>
      </w:r>
    </w:p>
    <w:p w:rsidR="00000000" w:rsidDel="00000000" w:rsidP="00000000" w:rsidRDefault="00000000" w:rsidRPr="00000000">
      <w:pPr>
        <w:pStyle w:val="Heading3"/>
        <w:numPr>
          <w:ilvl w:val="2"/>
          <w:numId w:val="3"/>
        </w:numPr>
        <w:pBdr/>
        <w:ind w:left="720" w:hanging="720"/>
        <w:rPr/>
      </w:pPr>
      <w:r w:rsidDel="00000000" w:rsidR="00000000" w:rsidRPr="00000000">
        <w:rPr>
          <w:b w:val="1"/>
          <w:vertAlign w:val="baseline"/>
          <w:rtl w:val="0"/>
        </w:rPr>
        <w:t xml:space="preserve">References</w:t>
      </w:r>
      <w:r w:rsidDel="00000000" w:rsidR="00000000" w:rsidRPr="00000000">
        <w:rPr>
          <w:rtl w:val="0"/>
        </w:rPr>
      </w:r>
    </w:p>
    <w:p w:rsidR="00000000" w:rsidDel="00000000" w:rsidP="00000000" w:rsidRDefault="00000000" w:rsidRPr="00000000">
      <w:pPr>
        <w:pBdr/>
        <w:spacing w:line="252.00000000000003" w:lineRule="auto"/>
        <w:contextualSpacing w:val="0"/>
        <w:jc w:val="both"/>
        <w:rPr>
          <w:vertAlign w:val="baseline"/>
        </w:rPr>
      </w:pPr>
      <w:r w:rsidDel="00000000" w:rsidR="00000000" w:rsidRPr="00000000">
        <w:rPr>
          <w:vertAlign w:val="baseline"/>
          <w:rtl w:val="0"/>
        </w:rPr>
        <w:t xml:space="preserve">Number citations consecutively in square brackets [1]. The sentence punctuation follows the brackets [2]. Multiple references are [2, 3] or [1-3]. Please note that the references at the end of this document are in the preferred referencing style. Please ensure that the provided references are complete with all the details and also cited inside the manuscript (example: page numbers, year of publication, publisher’s name etc.).</w:t>
      </w:r>
    </w:p>
    <w:p w:rsidR="00000000" w:rsidDel="00000000" w:rsidP="00000000" w:rsidRDefault="00000000" w:rsidRPr="00000000">
      <w:pPr>
        <w:pStyle w:val="Heading1"/>
        <w:numPr>
          <w:ilvl w:val="0"/>
          <w:numId w:val="1"/>
        </w:numPr>
        <w:pBdr/>
        <w:ind w:left="360" w:hanging="360"/>
        <w:rPr/>
      </w:pPr>
      <w:r w:rsidDel="00000000" w:rsidR="00000000" w:rsidRPr="00000000">
        <w:rPr>
          <w:b w:val="1"/>
          <w:vertAlign w:val="baseline"/>
          <w:rtl w:val="0"/>
        </w:rPr>
        <w:t xml:space="preserve">Equations</w:t>
      </w:r>
      <w:r w:rsidDel="00000000" w:rsidR="00000000" w:rsidRPr="00000000">
        <w:rPr>
          <w:rtl w:val="0"/>
        </w:rPr>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0"/>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If you are using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Word,</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use either the Microsoft Equation Editor or the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MathType</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add-on (http://www.mathtype.com) for equations in your paper (Insert | Object | Create New | Microsoft Equation </w:t>
      </w:r>
      <w:r w:rsidDel="00000000" w:rsidR="00000000" w:rsidRPr="00000000">
        <w:rPr>
          <w:rFonts w:ascii="Times New Roman" w:cs="Times New Roman" w:eastAsia="Times New Roman" w:hAnsi="Times New Roman"/>
          <w:b w:val="0"/>
          <w:i w:val="1"/>
          <w:smallCaps w:val="0"/>
          <w:strike w:val="0"/>
          <w:color w:val="000000"/>
          <w:sz w:val="20"/>
          <w:szCs w:val="20"/>
          <w:u w:val="none"/>
          <w:vertAlign w:val="baseline"/>
          <w:rtl w:val="0"/>
        </w:rPr>
        <w:t xml:space="preserve">or</w:t>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MathType Equation). “Float over text” should not be selected.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202"/>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Number equations consecutively with equation numbers in parentheses flush with the right margin, as in (1). First use the equation editor to create the equation. Then select the “Equation” markup style. Press the tab key and write the equation number in parentheses. </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204"/>
        <w:contextualSpacing w:val="0"/>
        <w:jc w:val="center"/>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                      </w:t>
      </w:r>
      <w:r w:rsidDel="00000000" w:rsidR="00000000" w:rsidRPr="00000000">
        <w:drawing>
          <wp:inline distB="0" distT="0" distL="114300" distR="114300">
            <wp:extent cx="1104900" cy="368300"/>
            <wp:effectExtent b="0" l="0" r="0" t="0"/>
            <wp:docPr id="2" name="image4.png"/>
            <a:graphic>
              <a:graphicData uri="http://schemas.openxmlformats.org/drawingml/2006/picture">
                <pic:pic>
                  <pic:nvPicPr>
                    <pic:cNvPr id="0" name="image4.png"/>
                    <pic:cNvPicPr preferRelativeResize="0"/>
                  </pic:nvPicPr>
                  <pic:blipFill>
                    <a:blip r:embed="rId7"/>
                    <a:srcRect b="0" l="0" r="0" t="0"/>
                    <a:stretch>
                      <a:fillRect/>
                    </a:stretch>
                  </pic:blipFill>
                  <pic:spPr>
                    <a:xfrm>
                      <a:off x="0" y="0"/>
                      <a:ext cx="1104900" cy="368300"/>
                    </a:xfrm>
                    <a:prstGeom prst="rect"/>
                    <a:ln/>
                  </pic:spPr>
                </pic:pic>
              </a:graphicData>
            </a:graphic>
          </wp:inline>
        </w:drawing>
      </w: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ab/>
        <w:tab/>
        <w:tab/>
        <w:tab/>
        <w:tab/>
        <w:tab/>
        <w:tab/>
        <w:t xml:space="preserve">(1)</w:t>
      </w:r>
    </w:p>
    <w:p w:rsidR="00000000" w:rsidDel="00000000" w:rsidP="00000000" w:rsidRDefault="00000000" w:rsidRPr="00000000">
      <w:pPr>
        <w:keepNext w:val="0"/>
        <w:keepLines w:val="0"/>
        <w:widowControl w:val="0"/>
        <w:pBdr>
          <w:top w:space="0" w:sz="0" w:val="nil"/>
          <w:left w:space="0" w:sz="0" w:val="nil"/>
          <w:bottom w:space="0" w:sz="0" w:val="nil"/>
          <w:right w:space="0" w:sz="0" w:val="nil"/>
          <w:between w:space="0" w:sz="0" w:val="nil"/>
        </w:pBdr>
        <w:spacing w:after="0" w:before="0" w:line="252.00000000000003" w:lineRule="auto"/>
        <w:ind w:left="0" w:right="0" w:firstLine="202"/>
        <w:contextualSpacing w:val="0"/>
        <w:jc w:val="both"/>
        <w:rPr>
          <w:rFonts w:ascii="Times New Roman" w:cs="Times New Roman" w:eastAsia="Times New Roman" w:hAnsi="Times New Roman"/>
          <w:b w:val="0"/>
          <w:i w:val="0"/>
          <w:smallCaps w:val="0"/>
          <w:strike w:val="0"/>
          <w:color w:val="000000"/>
          <w:sz w:val="20"/>
          <w:szCs w:val="20"/>
          <w:u w:val="none"/>
          <w:vertAlign w:val="baseline"/>
        </w:rPr>
      </w:pPr>
      <w:r w:rsidDel="00000000" w:rsidR="00000000" w:rsidRPr="00000000">
        <w:rPr>
          <w:rFonts w:ascii="Times New Roman" w:cs="Times New Roman" w:eastAsia="Times New Roman" w:hAnsi="Times New Roman"/>
          <w:b w:val="0"/>
          <w:i w:val="0"/>
          <w:smallCaps w:val="0"/>
          <w:strike w:val="0"/>
          <w:color w:val="000000"/>
          <w:sz w:val="20"/>
          <w:szCs w:val="20"/>
          <w:u w:val="none"/>
          <w:vertAlign w:val="baseline"/>
          <w:rtl w:val="0"/>
        </w:rPr>
        <w:t xml:space="preserve">Proofs should end with a box.                                        </w:t>
      </w:r>
      <w:r w:rsidDel="00000000" w:rsidR="00000000" w:rsidRPr="00000000">
        <w:rPr>
          <w:rFonts w:ascii="Wingdings" w:cs="Wingdings" w:eastAsia="Wingdings" w:hAnsi="Wingdings"/>
          <w:b w:val="0"/>
          <w:i w:val="0"/>
          <w:smallCaps w:val="0"/>
          <w:strike w:val="0"/>
          <w:color w:val="000000"/>
          <w:sz w:val="20"/>
          <w:szCs w:val="20"/>
          <w:u w:val="none"/>
          <w:vertAlign w:val="baseline"/>
          <w:rtl w:val="0"/>
        </w:rPr>
        <w:t xml:space="preserve">◻</w:t>
      </w:r>
      <w:r w:rsidDel="00000000" w:rsidR="00000000" w:rsidRPr="00000000">
        <w:rPr>
          <w:rtl w:val="0"/>
        </w:rPr>
      </w:r>
    </w:p>
    <w:p w:rsidR="00000000" w:rsidDel="00000000" w:rsidP="00000000" w:rsidRDefault="00000000" w:rsidRPr="00000000">
      <w:pPr>
        <w:pStyle w:val="Heading1"/>
        <w:numPr>
          <w:ilvl w:val="0"/>
          <w:numId w:val="1"/>
        </w:numPr>
        <w:pBdr/>
        <w:ind w:left="360" w:hanging="360"/>
        <w:rPr/>
      </w:pPr>
      <w:r w:rsidDel="00000000" w:rsidR="00000000" w:rsidRPr="00000000">
        <w:rPr>
          <w:b w:val="1"/>
          <w:vertAlign w:val="baseline"/>
          <w:rtl w:val="0"/>
        </w:rPr>
        <w:t xml:space="preserve">Other recommendations</w:t>
      </w:r>
      <w:r w:rsidDel="00000000" w:rsidR="00000000" w:rsidRPr="00000000">
        <w:rPr>
          <w:rtl w:val="0"/>
        </w:rPr>
      </w:r>
    </w:p>
    <w:p w:rsidR="00000000" w:rsidDel="00000000" w:rsidP="00000000" w:rsidRDefault="00000000" w:rsidRPr="00000000">
      <w:pPr>
        <w:pBdr/>
        <w:spacing w:line="252.00000000000003" w:lineRule="auto"/>
        <w:contextualSpacing w:val="0"/>
        <w:rPr>
          <w:vertAlign w:val="baseline"/>
        </w:rPr>
      </w:pPr>
      <w:r w:rsidDel="00000000" w:rsidR="00000000" w:rsidRPr="00000000">
        <w:rPr>
          <w:vertAlign w:val="baseline"/>
          <w:rtl w:val="0"/>
        </w:rPr>
        <w:t xml:space="preserve">Equalize the length of your columns on the last page. If you are using </w:t>
      </w:r>
      <w:r w:rsidDel="00000000" w:rsidR="00000000" w:rsidRPr="00000000">
        <w:rPr>
          <w:i w:val="1"/>
          <w:vertAlign w:val="baseline"/>
          <w:rtl w:val="0"/>
        </w:rPr>
        <w:t xml:space="preserve">Word</w:t>
      </w:r>
      <w:r w:rsidDel="00000000" w:rsidR="00000000" w:rsidRPr="00000000">
        <w:rPr>
          <w:vertAlign w:val="baseline"/>
          <w:rtl w:val="0"/>
        </w:rPr>
        <w:t xml:space="preserve">, proceed as follows: Page Layout / Break / Continuous.</w:t>
      </w:r>
    </w:p>
    <w:p w:rsidR="00000000" w:rsidDel="00000000" w:rsidP="00000000" w:rsidRDefault="00000000" w:rsidRPr="00000000">
      <w:pPr>
        <w:pBdr/>
        <w:spacing w:after="120" w:before="240" w:lineRule="auto"/>
        <w:contextualSpacing w:val="0"/>
        <w:rPr>
          <w:b w:val="0"/>
          <w:sz w:val="24"/>
          <w:szCs w:val="24"/>
          <w:vertAlign w:val="baseline"/>
        </w:rPr>
      </w:pPr>
      <w:r w:rsidDel="00000000" w:rsidR="00000000" w:rsidRPr="00000000">
        <w:rPr>
          <w:b w:val="1"/>
          <w:sz w:val="24"/>
          <w:szCs w:val="24"/>
          <w:vertAlign w:val="baseline"/>
          <w:rtl w:val="0"/>
        </w:rPr>
        <w:t xml:space="preserve">References</w:t>
      </w:r>
      <w:r w:rsidDel="00000000" w:rsidR="00000000" w:rsidRPr="00000000">
        <w:rPr>
          <w:rtl w:val="0"/>
        </w:rPr>
      </w:r>
    </w:p>
    <w:p w:rsidR="00000000" w:rsidDel="00000000" w:rsidP="00000000" w:rsidRDefault="00000000" w:rsidRPr="00000000">
      <w:pPr>
        <w:numPr>
          <w:ilvl w:val="0"/>
          <w:numId w:val="6"/>
        </w:numPr>
        <w:pBdr/>
        <w:spacing w:line="252.00000000000003" w:lineRule="auto"/>
        <w:ind w:left="425" w:hanging="425"/>
        <w:jc w:val="both"/>
        <w:rPr/>
      </w:pPr>
      <w:r w:rsidDel="00000000" w:rsidR="00000000" w:rsidRPr="00000000">
        <w:rPr>
          <w:vertAlign w:val="baseline"/>
          <w:rtl w:val="0"/>
        </w:rPr>
        <w:t xml:space="preserve">Author 1, Author 2, Title of paper/chapter, </w:t>
      </w:r>
      <w:r w:rsidDel="00000000" w:rsidR="00000000" w:rsidRPr="00000000">
        <w:rPr>
          <w:i w:val="1"/>
          <w:vertAlign w:val="baseline"/>
          <w:rtl w:val="0"/>
        </w:rPr>
        <w:t xml:space="preserve">Name of Journal/ Conference/ Book</w:t>
      </w:r>
      <w:r w:rsidDel="00000000" w:rsidR="00000000" w:rsidRPr="00000000">
        <w:rPr>
          <w:vertAlign w:val="baseline"/>
          <w:rtl w:val="0"/>
        </w:rPr>
        <w:t xml:space="preserve">, Vol x, No. x, pp. x-x, Year.</w:t>
      </w:r>
    </w:p>
    <w:p w:rsidR="00000000" w:rsidDel="00000000" w:rsidP="00000000" w:rsidRDefault="00000000" w:rsidRPr="00000000">
      <w:pPr>
        <w:numPr>
          <w:ilvl w:val="0"/>
          <w:numId w:val="6"/>
        </w:numPr>
        <w:pBdr/>
        <w:spacing w:line="252.00000000000003" w:lineRule="auto"/>
        <w:ind w:left="425" w:hanging="425"/>
        <w:jc w:val="both"/>
        <w:rPr/>
      </w:pPr>
      <w:r w:rsidDel="00000000" w:rsidR="00000000" w:rsidRPr="00000000">
        <w:rPr>
          <w:vertAlign w:val="baseline"/>
          <w:rtl w:val="0"/>
        </w:rPr>
        <w:t xml:space="preserve">H. Poor, An Introduction to Signal Detection and Estimation.   </w:t>
      </w:r>
      <w:r w:rsidDel="00000000" w:rsidR="00000000" w:rsidRPr="00000000">
        <w:rPr>
          <w:i w:val="1"/>
          <w:vertAlign w:val="baseline"/>
          <w:rtl w:val="0"/>
        </w:rPr>
        <w:t xml:space="preserve">Springer-Verlag</w:t>
      </w:r>
      <w:r w:rsidDel="00000000" w:rsidR="00000000" w:rsidRPr="00000000">
        <w:rPr>
          <w:vertAlign w:val="baseline"/>
          <w:rtl w:val="0"/>
        </w:rPr>
        <w:t xml:space="preserve">, New York, ch. 4, 1985.</w:t>
      </w:r>
    </w:p>
    <w:p w:rsidR="00000000" w:rsidDel="00000000" w:rsidP="00000000" w:rsidRDefault="00000000" w:rsidRPr="00000000">
      <w:pPr>
        <w:numPr>
          <w:ilvl w:val="0"/>
          <w:numId w:val="6"/>
        </w:numPr>
        <w:pBdr/>
        <w:spacing w:line="252.00000000000003" w:lineRule="auto"/>
        <w:ind w:left="425" w:hanging="425"/>
        <w:jc w:val="both"/>
        <w:rPr/>
      </w:pPr>
      <w:r w:rsidDel="00000000" w:rsidR="00000000" w:rsidRPr="00000000">
        <w:rPr>
          <w:vertAlign w:val="baseline"/>
          <w:rtl w:val="0"/>
        </w:rPr>
        <w:t xml:space="preserve">M. Young, </w:t>
      </w:r>
      <w:r w:rsidDel="00000000" w:rsidR="00000000" w:rsidRPr="00000000">
        <w:rPr>
          <w:i w:val="1"/>
          <w:vertAlign w:val="baseline"/>
          <w:rtl w:val="0"/>
        </w:rPr>
        <w:t xml:space="preserve">The Techincal Writers Handbook</w:t>
      </w:r>
      <w:r w:rsidDel="00000000" w:rsidR="00000000" w:rsidRPr="00000000">
        <w:rPr>
          <w:vertAlign w:val="baseline"/>
          <w:rtl w:val="0"/>
        </w:rPr>
        <w:t xml:space="preserve">.  Mill Valley, CA: University Science, 1989.</w:t>
      </w:r>
    </w:p>
    <w:p w:rsidR="00000000" w:rsidDel="00000000" w:rsidP="00000000" w:rsidRDefault="00000000" w:rsidRPr="00000000">
      <w:pPr>
        <w:numPr>
          <w:ilvl w:val="0"/>
          <w:numId w:val="6"/>
        </w:numPr>
        <w:pBdr/>
        <w:spacing w:line="252.00000000000003" w:lineRule="auto"/>
        <w:ind w:left="425" w:hanging="425"/>
        <w:jc w:val="both"/>
        <w:rPr/>
      </w:pPr>
      <w:r w:rsidDel="00000000" w:rsidR="00000000" w:rsidRPr="00000000">
        <w:rPr>
          <w:vertAlign w:val="baseline"/>
          <w:rtl w:val="0"/>
        </w:rPr>
        <w:t xml:space="preserve">J. U. Duncombe, “Infrared navigation—Part I: An assessment of feasibility (Periodical style),” </w:t>
      </w:r>
      <w:r w:rsidDel="00000000" w:rsidR="00000000" w:rsidRPr="00000000">
        <w:rPr>
          <w:i w:val="1"/>
          <w:vertAlign w:val="baseline"/>
          <w:rtl w:val="0"/>
        </w:rPr>
        <w:t xml:space="preserve">IEEE Trans. Electron Devices</w:t>
      </w:r>
      <w:r w:rsidDel="00000000" w:rsidR="00000000" w:rsidRPr="00000000">
        <w:rPr>
          <w:vertAlign w:val="baseline"/>
          <w:rtl w:val="0"/>
        </w:rPr>
        <w:t xml:space="preserve">, vol. ED-11, pp. 34–39, Jan. 1959.</w:t>
      </w:r>
    </w:p>
    <w:p w:rsidR="00000000" w:rsidDel="00000000" w:rsidP="00000000" w:rsidRDefault="00000000" w:rsidRPr="00000000">
      <w:pPr>
        <w:numPr>
          <w:ilvl w:val="0"/>
          <w:numId w:val="6"/>
        </w:numPr>
        <w:pBdr/>
        <w:spacing w:line="252.00000000000003" w:lineRule="auto"/>
        <w:ind w:left="425" w:hanging="425"/>
        <w:jc w:val="both"/>
        <w:rPr/>
      </w:pPr>
      <w:r w:rsidDel="00000000" w:rsidR="00000000" w:rsidRPr="00000000">
        <w:rPr>
          <w:vertAlign w:val="baseline"/>
          <w:rtl w:val="0"/>
        </w:rPr>
        <w:t xml:space="preserve">R. W. Lucky, “Automatic equalization for digital communication,” </w:t>
      </w:r>
      <w:r w:rsidDel="00000000" w:rsidR="00000000" w:rsidRPr="00000000">
        <w:rPr>
          <w:i w:val="1"/>
          <w:vertAlign w:val="baseline"/>
          <w:rtl w:val="0"/>
        </w:rPr>
        <w:t xml:space="preserve">Bell Syst. Tech. J.</w:t>
      </w:r>
      <w:r w:rsidDel="00000000" w:rsidR="00000000" w:rsidRPr="00000000">
        <w:rPr>
          <w:vertAlign w:val="baseline"/>
          <w:rtl w:val="0"/>
        </w:rPr>
        <w:t xml:space="preserve">, vol. 44, no. 4, pp. 547–588, Apr. 1965.</w:t>
      </w:r>
    </w:p>
    <w:p w:rsidR="00000000" w:rsidDel="00000000" w:rsidP="00000000" w:rsidRDefault="00000000" w:rsidRPr="00000000">
      <w:pPr>
        <w:numPr>
          <w:ilvl w:val="0"/>
          <w:numId w:val="6"/>
        </w:numPr>
        <w:pBdr/>
        <w:spacing w:line="252.00000000000003" w:lineRule="auto"/>
        <w:ind w:left="425" w:hanging="425"/>
        <w:jc w:val="both"/>
        <w:rPr/>
      </w:pPr>
      <w:r w:rsidDel="00000000" w:rsidR="00000000" w:rsidRPr="00000000">
        <w:rPr>
          <w:vertAlign w:val="baseline"/>
          <w:rtl w:val="0"/>
        </w:rPr>
        <w:t xml:space="preserve">S. P. Bingulac, “On the compatibility of adaptive controllers (Published Conference Proceedings style),” in </w:t>
      </w:r>
      <w:r w:rsidDel="00000000" w:rsidR="00000000" w:rsidRPr="00000000">
        <w:rPr>
          <w:i w:val="1"/>
          <w:vertAlign w:val="baseline"/>
          <w:rtl w:val="0"/>
        </w:rPr>
        <w:t xml:space="preserve">Proc. 4th Annu. Allerton Conf. Circuits and Systems Theory</w:t>
      </w:r>
      <w:r w:rsidDel="00000000" w:rsidR="00000000" w:rsidRPr="00000000">
        <w:rPr>
          <w:vertAlign w:val="baseline"/>
          <w:rtl w:val="0"/>
        </w:rPr>
        <w:t xml:space="preserve">, New York, 1994, pp. 8–16.</w:t>
      </w:r>
    </w:p>
    <w:p w:rsidR="00000000" w:rsidDel="00000000" w:rsidP="00000000" w:rsidRDefault="00000000" w:rsidRPr="00000000">
      <w:pPr>
        <w:pBdr/>
        <w:contextualSpacing w:val="0"/>
        <w:jc w:val="both"/>
        <w:rPr>
          <w:vertAlign w:val="baseline"/>
        </w:rPr>
      </w:pPr>
      <w:r w:rsidDel="00000000" w:rsidR="00000000" w:rsidRPr="00000000">
        <w:rPr>
          <w:rtl w:val="0"/>
        </w:rPr>
      </w:r>
    </w:p>
    <w:p w:rsidR="00000000" w:rsidDel="00000000" w:rsidP="00000000" w:rsidRDefault="00000000" w:rsidRPr="00000000">
      <w:pPr>
        <w:pBdr/>
        <w:contextualSpacing w:val="0"/>
        <w:jc w:val="both"/>
        <w:rPr>
          <w:vertAlign w:val="baseline"/>
        </w:rPr>
        <w:sectPr>
          <w:type w:val="continuous"/>
          <w:pgSz w:h="16840" w:w="11907"/>
          <w:pgMar w:bottom="1009" w:top="1009" w:left="964" w:right="805" w:header="0"/>
          <w:cols w:equalWidth="0" w:num="2">
            <w:col w:space="288" w:w="4925"/>
            <w:col w:space="0" w:w="4925"/>
          </w:cols>
        </w:sectPr>
      </w:pPr>
      <w:r w:rsidDel="00000000" w:rsidR="00000000" w:rsidRPr="00000000">
        <w:rPr>
          <w:rtl w:val="0"/>
        </w:rPr>
      </w:r>
    </w:p>
    <w:p w:rsidR="00000000" w:rsidDel="00000000" w:rsidP="00000000" w:rsidRDefault="00000000" w:rsidRPr="00000000">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contextualSpacing w:val="0"/>
        <w:jc w:val="both"/>
        <w:rPr>
          <w:rFonts w:ascii="Times New Roman" w:cs="Times New Roman" w:eastAsia="Times New Roman" w:hAnsi="Times New Roman"/>
          <w:b w:val="0"/>
          <w:i w:val="0"/>
          <w:smallCaps w:val="0"/>
          <w:strike w:val="0"/>
          <w:color w:val="000000"/>
          <w:sz w:val="16"/>
          <w:szCs w:val="16"/>
          <w:u w:val="none"/>
          <w:vertAlign w:val="baseline"/>
        </w:rPr>
      </w:pPr>
      <w:r w:rsidDel="00000000" w:rsidR="00000000" w:rsidRPr="00000000">
        <w:rPr>
          <w:rtl w:val="0"/>
        </w:rPr>
      </w:r>
    </w:p>
    <w:sectPr>
      <w:type w:val="continuous"/>
      <w:pgSz w:h="16840" w:w="11907"/>
      <w:pgMar w:bottom="1009" w:top="1009" w:left="964" w:right="805" w:header="0"/>
      <w:cols w:equalWidth="0" w:num="2">
        <w:col w:space="288" w:w="4925"/>
        <w:col w:space="0" w:w="4925"/>
      </w:cols>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font w:name="Times New Roman"/>
  <w:font w:name="Georgia"/>
  <w:font w:name="Cambria"/>
  <w:font w:name="Arial"/>
  <w:font w:name="Wingdings"/>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p w:rsidR="00000000" w:rsidDel="00000000" w:rsidP="00000000" w:rsidRDefault="00000000" w:rsidRPr="00000000">
    <w:pPr>
      <w:pBdr/>
      <w:spacing w:before="431" w:lineRule="auto"/>
      <w:ind w:left="284" w:firstLine="0"/>
      <w:contextualSpacing w:val="0"/>
      <w:jc w:val="both"/>
      <w:rPr>
        <w:rFonts w:ascii="Cambria" w:cs="Cambria" w:eastAsia="Cambria" w:hAnsi="Cambria"/>
        <w:i w:val="0"/>
        <w:sz w:val="16"/>
        <w:szCs w:val="16"/>
        <w:vertAlign w:val="baseline"/>
      </w:rPr>
    </w:pPr>
    <w:r w:rsidDel="00000000" w:rsidR="00000000" w:rsidRPr="00000000">
      <w:rPr>
        <w:rFonts w:ascii="Cambria" w:cs="Cambria" w:eastAsia="Cambria" w:hAnsi="Cambria"/>
        <w:i w:val="1"/>
        <w:sz w:val="16"/>
        <w:szCs w:val="16"/>
        <w:vertAlign w:val="baseline"/>
        <w:rtl w:val="0"/>
      </w:rPr>
      <w:t xml:space="preserve">           </w:t>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abstractNum w:abstractNumId="1">
    <w:lvl w:ilvl="0">
      <w:start w:val="1"/>
      <w:numFmt w:val="decimal"/>
      <w:lvlText w:val="%1."/>
      <w:lvlJc w:val="left"/>
      <w:pPr>
        <w:ind w:left="360" w:firstLine="0"/>
      </w:pPr>
      <w:rPr>
        <w:vertAlign w:val="baseline"/>
      </w:rPr>
    </w:lvl>
    <w:lvl w:ilvl="1">
      <w:start w:val="2"/>
      <w:numFmt w:val="decimal"/>
      <w:lvlText w:val="%2"/>
      <w:lvlJc w:val="left"/>
      <w:pPr>
        <w:ind w:left="1080" w:firstLine="720"/>
      </w:pPr>
      <w:rPr>
        <w:vertAlign w:val="baseline"/>
      </w:rPr>
    </w:lvl>
    <w:lvl w:ilvl="2">
      <w:start w:val="1"/>
      <w:numFmt w:val="lowerRoman"/>
      <w:lvlText w:val="%3."/>
      <w:lvlJc w:val="right"/>
      <w:pPr>
        <w:ind w:left="1800" w:firstLine="1620"/>
      </w:pPr>
      <w:rPr>
        <w:vertAlign w:val="baseline"/>
      </w:rPr>
    </w:lvl>
    <w:lvl w:ilvl="3">
      <w:start w:val="1"/>
      <w:numFmt w:val="upperLetter"/>
      <w:lvlText w:val="%4."/>
      <w:lvlJc w:val="left"/>
      <w:pPr>
        <w:ind w:left="2520" w:firstLine="2160"/>
      </w:pPr>
      <w:rPr>
        <w:vertAlign w:val="baseline"/>
      </w:rPr>
    </w:lvl>
    <w:lvl w:ilvl="4">
      <w:start w:val="1"/>
      <w:numFmt w:val="lowerLetter"/>
      <w:lvlText w:val="%5."/>
      <w:lvlJc w:val="left"/>
      <w:pPr>
        <w:ind w:left="3240" w:firstLine="2880"/>
      </w:pPr>
      <w:rPr>
        <w:vertAlign w:val="baseline"/>
      </w:rPr>
    </w:lvl>
    <w:lvl w:ilvl="5">
      <w:start w:val="1"/>
      <w:numFmt w:val="lowerRoman"/>
      <w:lvlText w:val="%6."/>
      <w:lvlJc w:val="right"/>
      <w:pPr>
        <w:ind w:left="3960" w:firstLine="3780"/>
      </w:pPr>
      <w:rPr>
        <w:vertAlign w:val="baseline"/>
      </w:rPr>
    </w:lvl>
    <w:lvl w:ilvl="6">
      <w:start w:val="1"/>
      <w:numFmt w:val="decimal"/>
      <w:lvlText w:val="%7."/>
      <w:lvlJc w:val="left"/>
      <w:pPr>
        <w:ind w:left="4680" w:firstLine="4320"/>
      </w:pPr>
      <w:rPr>
        <w:vertAlign w:val="baseline"/>
      </w:rPr>
    </w:lvl>
    <w:lvl w:ilvl="7">
      <w:start w:val="1"/>
      <w:numFmt w:val="lowerLetter"/>
      <w:lvlText w:val="%8."/>
      <w:lvlJc w:val="left"/>
      <w:pPr>
        <w:ind w:left="5400" w:firstLine="5040"/>
      </w:pPr>
      <w:rPr>
        <w:vertAlign w:val="baseline"/>
      </w:rPr>
    </w:lvl>
    <w:lvl w:ilvl="8">
      <w:start w:val="1"/>
      <w:numFmt w:val="lowerRoman"/>
      <w:lvlText w:val="%9."/>
      <w:lvlJc w:val="right"/>
      <w:pPr>
        <w:ind w:left="6120" w:firstLine="5940"/>
      </w:pPr>
      <w:rPr>
        <w:vertAlign w:val="baseline"/>
      </w:rPr>
    </w:lvl>
  </w:abstractNum>
  <w:abstractNum w:abstractNumId="2">
    <w:lvl w:ilvl="0">
      <w:start w:val="1"/>
      <w:numFmt w:val="bullet"/>
      <w:lvlText w:val="●"/>
      <w:lvlJc w:val="left"/>
      <w:pPr>
        <w:ind w:left="288" w:firstLine="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3">
    <w:lvl w:ilvl="0">
      <w:start w:val="3"/>
      <w:numFmt w:val="decimal"/>
      <w:lvlText w:val="%1"/>
      <w:lvlJc w:val="left"/>
      <w:pPr>
        <w:ind w:left="405" w:firstLine="0"/>
      </w:pPr>
      <w:rPr>
        <w:vertAlign w:val="baseline"/>
      </w:rPr>
    </w:lvl>
    <w:lvl w:ilvl="1">
      <w:start w:val="2"/>
      <w:numFmt w:val="decimal"/>
      <w:lvlText w:val="%1.%2"/>
      <w:lvlJc w:val="left"/>
      <w:pPr>
        <w:ind w:left="549" w:firstLine="144"/>
      </w:pPr>
      <w:rPr>
        <w:vertAlign w:val="baseline"/>
      </w:rPr>
    </w:lvl>
    <w:lvl w:ilvl="2">
      <w:start w:val="1"/>
      <w:numFmt w:val="decimal"/>
      <w:lvlText w:val="%1.%2.%3"/>
      <w:lvlJc w:val="left"/>
      <w:pPr>
        <w:ind w:left="720" w:firstLine="0"/>
      </w:pPr>
      <w:rPr>
        <w:i w:val="0"/>
        <w:vertAlign w:val="baseline"/>
      </w:rPr>
    </w:lvl>
    <w:lvl w:ilvl="3">
      <w:start w:val="1"/>
      <w:numFmt w:val="decimal"/>
      <w:lvlText w:val="%1.%2.%3.%4"/>
      <w:lvlJc w:val="left"/>
      <w:pPr>
        <w:ind w:left="1152" w:firstLine="432"/>
      </w:pPr>
      <w:rPr>
        <w:vertAlign w:val="baseline"/>
      </w:rPr>
    </w:lvl>
    <w:lvl w:ilvl="4">
      <w:start w:val="1"/>
      <w:numFmt w:val="decimal"/>
      <w:lvlText w:val="%1.%2.%3.%4.%5"/>
      <w:lvlJc w:val="left"/>
      <w:pPr>
        <w:ind w:left="1296" w:firstLine="576"/>
      </w:pPr>
      <w:rPr>
        <w:vertAlign w:val="baseline"/>
      </w:rPr>
    </w:lvl>
    <w:lvl w:ilvl="5">
      <w:start w:val="1"/>
      <w:numFmt w:val="decimal"/>
      <w:lvlText w:val="%1.%2.%3.%4.%5.%6"/>
      <w:lvlJc w:val="left"/>
      <w:pPr>
        <w:ind w:left="1800" w:firstLine="720"/>
      </w:pPr>
      <w:rPr>
        <w:vertAlign w:val="baseline"/>
      </w:rPr>
    </w:lvl>
    <w:lvl w:ilvl="6">
      <w:start w:val="1"/>
      <w:numFmt w:val="decimal"/>
      <w:lvlText w:val="%1.%2.%3.%4.%5.%6.%7"/>
      <w:lvlJc w:val="left"/>
      <w:pPr>
        <w:ind w:left="1944" w:firstLine="864"/>
      </w:pPr>
      <w:rPr>
        <w:vertAlign w:val="baseline"/>
      </w:rPr>
    </w:lvl>
    <w:lvl w:ilvl="7">
      <w:start w:val="1"/>
      <w:numFmt w:val="decimal"/>
      <w:lvlText w:val="%1.%2.%3.%4.%5.%6.%7.%8"/>
      <w:lvlJc w:val="left"/>
      <w:pPr>
        <w:ind w:left="2448" w:firstLine="1008.0000000000001"/>
      </w:pPr>
      <w:rPr>
        <w:vertAlign w:val="baseline"/>
      </w:rPr>
    </w:lvl>
    <w:lvl w:ilvl="8">
      <w:start w:val="1"/>
      <w:numFmt w:val="decimal"/>
      <w:lvlText w:val="%1.%2.%3.%4.%5.%6.%7.%8.%9"/>
      <w:lvlJc w:val="left"/>
      <w:pPr>
        <w:ind w:left="2592" w:firstLine="1152"/>
      </w:pPr>
      <w:rPr>
        <w:vertAlign w:val="baseline"/>
      </w:rPr>
    </w:lvl>
  </w:abstractNum>
  <w:abstractNum w:abstractNumId="4">
    <w:lvl w:ilvl="0">
      <w:start w:val="1"/>
      <w:numFmt w:val="bullet"/>
      <w:lvlText w:val="●"/>
      <w:lvlJc w:val="left"/>
      <w:pPr>
        <w:ind w:left="288" w:firstLine="0"/>
      </w:pPr>
      <w:rPr>
        <w:rFonts w:ascii="Arial" w:cs="Arial" w:eastAsia="Arial" w:hAnsi="Arial"/>
        <w:vertAlign w:val="baseline"/>
      </w:rPr>
    </w:lvl>
    <w:lvl w:ilvl="1">
      <w:start w:val="1"/>
      <w:numFmt w:val="bullet"/>
      <w:lvlText w:val="o"/>
      <w:lvlJc w:val="left"/>
      <w:pPr>
        <w:ind w:left="1440" w:firstLine="1080"/>
      </w:pPr>
      <w:rPr>
        <w:rFonts w:ascii="Arial" w:cs="Arial" w:eastAsia="Arial" w:hAnsi="Arial"/>
        <w:vertAlign w:val="baseline"/>
      </w:rPr>
    </w:lvl>
    <w:lvl w:ilvl="2">
      <w:start w:val="1"/>
      <w:numFmt w:val="bullet"/>
      <w:lvlText w:val="▪"/>
      <w:lvlJc w:val="left"/>
      <w:pPr>
        <w:ind w:left="2160" w:firstLine="1800"/>
      </w:pPr>
      <w:rPr>
        <w:rFonts w:ascii="Arial" w:cs="Arial" w:eastAsia="Arial" w:hAnsi="Arial"/>
        <w:vertAlign w:val="baseline"/>
      </w:rPr>
    </w:lvl>
    <w:lvl w:ilvl="3">
      <w:start w:val="1"/>
      <w:numFmt w:val="bullet"/>
      <w:lvlText w:val="●"/>
      <w:lvlJc w:val="left"/>
      <w:pPr>
        <w:ind w:left="2880" w:firstLine="2520"/>
      </w:pPr>
      <w:rPr>
        <w:rFonts w:ascii="Arial" w:cs="Arial" w:eastAsia="Arial" w:hAnsi="Arial"/>
        <w:vertAlign w:val="baseline"/>
      </w:rPr>
    </w:lvl>
    <w:lvl w:ilvl="4">
      <w:start w:val="1"/>
      <w:numFmt w:val="bullet"/>
      <w:lvlText w:val="o"/>
      <w:lvlJc w:val="left"/>
      <w:pPr>
        <w:ind w:left="3600" w:firstLine="3240"/>
      </w:pPr>
      <w:rPr>
        <w:rFonts w:ascii="Arial" w:cs="Arial" w:eastAsia="Arial" w:hAnsi="Arial"/>
        <w:vertAlign w:val="baseline"/>
      </w:rPr>
    </w:lvl>
    <w:lvl w:ilvl="5">
      <w:start w:val="1"/>
      <w:numFmt w:val="bullet"/>
      <w:lvlText w:val="▪"/>
      <w:lvlJc w:val="left"/>
      <w:pPr>
        <w:ind w:left="4320" w:firstLine="3960"/>
      </w:pPr>
      <w:rPr>
        <w:rFonts w:ascii="Arial" w:cs="Arial" w:eastAsia="Arial" w:hAnsi="Arial"/>
        <w:vertAlign w:val="baseline"/>
      </w:rPr>
    </w:lvl>
    <w:lvl w:ilvl="6">
      <w:start w:val="1"/>
      <w:numFmt w:val="bullet"/>
      <w:lvlText w:val="●"/>
      <w:lvlJc w:val="left"/>
      <w:pPr>
        <w:ind w:left="5040" w:firstLine="4680"/>
      </w:pPr>
      <w:rPr>
        <w:rFonts w:ascii="Arial" w:cs="Arial" w:eastAsia="Arial" w:hAnsi="Arial"/>
        <w:vertAlign w:val="baseline"/>
      </w:rPr>
    </w:lvl>
    <w:lvl w:ilvl="7">
      <w:start w:val="1"/>
      <w:numFmt w:val="bullet"/>
      <w:lvlText w:val="o"/>
      <w:lvlJc w:val="left"/>
      <w:pPr>
        <w:ind w:left="5760" w:firstLine="5400"/>
      </w:pPr>
      <w:rPr>
        <w:rFonts w:ascii="Arial" w:cs="Arial" w:eastAsia="Arial" w:hAnsi="Arial"/>
        <w:vertAlign w:val="baseline"/>
      </w:rPr>
    </w:lvl>
    <w:lvl w:ilvl="8">
      <w:start w:val="1"/>
      <w:numFmt w:val="bullet"/>
      <w:lvlText w:val="▪"/>
      <w:lvlJc w:val="left"/>
      <w:pPr>
        <w:ind w:left="6480" w:firstLine="6120"/>
      </w:pPr>
      <w:rPr>
        <w:rFonts w:ascii="Arial" w:cs="Arial" w:eastAsia="Arial" w:hAnsi="Arial"/>
        <w:vertAlign w:val="baseline"/>
      </w:rPr>
    </w:lvl>
  </w:abstractNum>
  <w:abstractNum w:abstractNumId="5">
    <w:lvl w:ilvl="0">
      <w:start w:val="1"/>
      <w:numFmt w:val="decimal"/>
      <w:lvlText w:val="%1."/>
      <w:lvlJc w:val="left"/>
      <w:pPr>
        <w:ind w:left="720" w:firstLine="360"/>
      </w:pPr>
      <w:rPr>
        <w:b w:val="0"/>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6">
    <w:lvl w:ilvl="0">
      <w:start w:val="1"/>
      <w:numFmt w:val="decimal"/>
      <w:lvlText w:val="[%1]"/>
      <w:lvlJc w:val="left"/>
      <w:pPr>
        <w:ind w:left="864" w:firstLine="432"/>
      </w:pPr>
      <w:rPr>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abstractNum w:abstractNumId="7">
    <w:lvl w:ilvl="0">
      <w:start w:val="1"/>
      <w:numFmt w:val="decimal"/>
      <w:lvlText w:val="3.%1"/>
      <w:lvlJc w:val="left"/>
      <w:pPr>
        <w:ind w:left="720" w:firstLine="360"/>
      </w:pPr>
      <w:rPr>
        <w:rFonts w:ascii="Times New Roman" w:cs="Times New Roman" w:eastAsia="Times New Roman" w:hAnsi="Times New Roman"/>
        <w:i w:val="0"/>
        <w:smallCaps w:val="0"/>
        <w:strike w:val="0"/>
        <w:u w:val="none"/>
        <w:vertAlign w:val="baseline"/>
      </w:rPr>
    </w:lvl>
    <w:lvl w:ilvl="1">
      <w:start w:val="1"/>
      <w:numFmt w:val="lowerLetter"/>
      <w:lvlText w:val="%2."/>
      <w:lvlJc w:val="left"/>
      <w:pPr>
        <w:ind w:left="1440" w:firstLine="1080"/>
      </w:pPr>
      <w:rPr>
        <w:vertAlign w:val="baseline"/>
      </w:rPr>
    </w:lvl>
    <w:lvl w:ilvl="2">
      <w:start w:val="1"/>
      <w:numFmt w:val="lowerRoman"/>
      <w:lvlText w:val="%3."/>
      <w:lvlJc w:val="right"/>
      <w:pPr>
        <w:ind w:left="2160" w:firstLine="1980"/>
      </w:pPr>
      <w:rPr>
        <w:vertAlign w:val="baseline"/>
      </w:rPr>
    </w:lvl>
    <w:lvl w:ilvl="3">
      <w:start w:val="1"/>
      <w:numFmt w:val="decimal"/>
      <w:lvlText w:val="%4."/>
      <w:lvlJc w:val="left"/>
      <w:pPr>
        <w:ind w:left="2880" w:firstLine="2520"/>
      </w:pPr>
      <w:rPr>
        <w:vertAlign w:val="baseline"/>
      </w:rPr>
    </w:lvl>
    <w:lvl w:ilvl="4">
      <w:start w:val="1"/>
      <w:numFmt w:val="lowerLetter"/>
      <w:lvlText w:val="%5."/>
      <w:lvlJc w:val="left"/>
      <w:pPr>
        <w:ind w:left="3600" w:firstLine="3240"/>
      </w:pPr>
      <w:rPr>
        <w:vertAlign w:val="baseline"/>
      </w:rPr>
    </w:lvl>
    <w:lvl w:ilvl="5">
      <w:start w:val="1"/>
      <w:numFmt w:val="lowerRoman"/>
      <w:lvlText w:val="%6."/>
      <w:lvlJc w:val="right"/>
      <w:pPr>
        <w:ind w:left="4320" w:firstLine="4140"/>
      </w:pPr>
      <w:rPr>
        <w:vertAlign w:val="baseline"/>
      </w:rPr>
    </w:lvl>
    <w:lvl w:ilvl="6">
      <w:start w:val="1"/>
      <w:numFmt w:val="decimal"/>
      <w:lvlText w:val="%7."/>
      <w:lvlJc w:val="left"/>
      <w:pPr>
        <w:ind w:left="5040" w:firstLine="4680"/>
      </w:pPr>
      <w:rPr>
        <w:vertAlign w:val="baseline"/>
      </w:rPr>
    </w:lvl>
    <w:lvl w:ilvl="7">
      <w:start w:val="1"/>
      <w:numFmt w:val="lowerLetter"/>
      <w:lvlText w:val="%8."/>
      <w:lvlJc w:val="left"/>
      <w:pPr>
        <w:ind w:left="5760" w:firstLine="5400"/>
      </w:pPr>
      <w:rPr>
        <w:vertAlign w:val="baseline"/>
      </w:rPr>
    </w:lvl>
    <w:lvl w:ilvl="8">
      <w:start w:val="1"/>
      <w:numFmt w:val="lowerRoman"/>
      <w:lvlText w:val="%9."/>
      <w:lvlJc w:val="right"/>
      <w:pPr>
        <w:ind w:left="6480" w:firstLine="630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isplayBackgroundShape w:val="1"/>
  <w:defaultTabStop w:val="720"/>
  <w:compat>
    <w:compatSetting w:val="14" w:name="compatibilityMode" w:uri="http://schemas.microsoft.com/office/word"/>
  </w:compa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w:docDefaults>
    <w:rPrDefault>
      <w:rPr>
        <w:rFonts w:ascii="Times New Roman" w:cs="Times New Roman" w:eastAsia="Times New Roman" w:hAnsi="Times New Roman"/>
        <w:b w:val="0"/>
        <w:i w:val="0"/>
        <w:smallCaps w:val="0"/>
        <w:strike w:val="0"/>
        <w:color w:val="000000"/>
        <w:sz w:val="20"/>
        <w:szCs w:val="20"/>
        <w:u w:val="none"/>
        <w:vertAlign w:val="baseline"/>
      </w:rPr>
    </w:rPrDefault>
    <w:pPrDefault>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lef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0"/>
      <w:widowControl w:val="1"/>
      <w:pBdr>
        <w:top w:space="0" w:sz="0" w:val="nil"/>
        <w:left w:space="0" w:sz="0" w:val="nil"/>
        <w:bottom w:space="0" w:sz="0" w:val="nil"/>
        <w:right w:space="0" w:sz="0" w:val="nil"/>
        <w:between w:space="0" w:sz="0" w:val="nil"/>
      </w:pBdr>
      <w:spacing w:after="120" w:before="240" w:line="240" w:lineRule="auto"/>
      <w:ind w:left="360" w:right="0" w:hanging="360"/>
      <w:jc w:val="both"/>
    </w:pPr>
    <w:rPr>
      <w:rFonts w:ascii="Times New Roman" w:cs="Times New Roman" w:eastAsia="Times New Roman" w:hAnsi="Times New Roman"/>
      <w:b w:val="1"/>
      <w:i w:val="0"/>
      <w:smallCaps w:val="0"/>
      <w:strike w:val="0"/>
      <w:color w:val="000000"/>
      <w:sz w:val="24"/>
      <w:szCs w:val="24"/>
      <w:u w:val="none"/>
      <w:vertAlign w:val="baseline"/>
    </w:rPr>
  </w:style>
  <w:style w:type="paragraph" w:styleId="Heading2">
    <w:name w:val="heading 2"/>
    <w:basedOn w:val="Normal"/>
    <w:next w:val="Normal"/>
    <w:pPr>
      <w:keepNext w:val="1"/>
      <w:keepLines w:val="0"/>
      <w:widowControl w:val="1"/>
      <w:pBdr>
        <w:top w:space="0" w:sz="0" w:val="nil"/>
        <w:left w:space="0" w:sz="0" w:val="nil"/>
        <w:bottom w:space="0" w:sz="0" w:val="nil"/>
        <w:right w:space="0" w:sz="0" w:val="nil"/>
        <w:between w:space="0" w:sz="0" w:val="nil"/>
      </w:pBdr>
      <w:spacing w:after="60" w:before="120" w:line="240" w:lineRule="auto"/>
      <w:ind w:left="426" w:right="0" w:hanging="426"/>
      <w:jc w:val="both"/>
    </w:pPr>
    <w:rPr>
      <w:rFonts w:ascii="Times New Roman" w:cs="Times New Roman" w:eastAsia="Times New Roman" w:hAnsi="Times New Roman"/>
      <w:b w:val="1"/>
      <w:i w:val="0"/>
      <w:smallCaps w:val="0"/>
      <w:strike w:val="0"/>
      <w:color w:val="000000"/>
      <w:sz w:val="20"/>
      <w:szCs w:val="20"/>
      <w:u w:val="none"/>
      <w:vertAlign w:val="baseline"/>
    </w:rPr>
  </w:style>
  <w:style w:type="paragraph" w:styleId="Heading3">
    <w:name w:val="heading 3"/>
    <w:basedOn w:val="Normal"/>
    <w:next w:val="Normal"/>
    <w:pPr>
      <w:keepNext w:val="1"/>
      <w:keepLines w:val="0"/>
      <w:widowControl w:val="1"/>
      <w:pBdr>
        <w:top w:space="0" w:sz="0" w:val="nil"/>
        <w:left w:space="0" w:sz="0" w:val="nil"/>
        <w:bottom w:space="0" w:sz="0" w:val="nil"/>
        <w:right w:space="0" w:sz="0" w:val="nil"/>
        <w:between w:space="0" w:sz="0" w:val="nil"/>
      </w:pBdr>
      <w:spacing w:after="0" w:before="0" w:line="240" w:lineRule="auto"/>
      <w:ind w:left="720" w:right="0" w:hanging="720"/>
      <w:jc w:val="both"/>
    </w:pPr>
    <w:rPr>
      <w:rFonts w:ascii="Times New Roman" w:cs="Times New Roman" w:eastAsia="Times New Roman" w:hAnsi="Times New Roman"/>
      <w:b w:val="1"/>
      <w:i w:val="0"/>
      <w:smallCaps w:val="0"/>
      <w:strike w:val="0"/>
      <w:color w:val="000000"/>
      <w:sz w:val="20"/>
      <w:szCs w:val="20"/>
      <w:u w:val="none"/>
      <w:vertAlign w:val="baseline"/>
    </w:rPr>
  </w:style>
  <w:style w:type="paragraph" w:styleId="Heading4">
    <w:name w:val="heading 4"/>
    <w:basedOn w:val="Normal"/>
    <w:next w:val="Normal"/>
    <w:pPr>
      <w:keepNext w:val="1"/>
      <w:keepLines w:val="0"/>
      <w:widowControl w:val="1"/>
      <w:pBdr>
        <w:top w:space="0" w:sz="0" w:val="nil"/>
        <w:left w:space="0" w:sz="0" w:val="nil"/>
        <w:bottom w:space="0" w:sz="0" w:val="nil"/>
        <w:right w:space="0" w:sz="0" w:val="nil"/>
        <w:between w:space="0" w:sz="0" w:val="nil"/>
      </w:pBdr>
      <w:spacing w:after="60" w:before="240" w:line="240" w:lineRule="auto"/>
      <w:ind w:left="1152" w:right="0" w:hanging="720"/>
      <w:jc w:val="left"/>
    </w:pPr>
    <w:rPr>
      <w:rFonts w:ascii="Times New Roman" w:cs="Times New Roman" w:eastAsia="Times New Roman" w:hAnsi="Times New Roman"/>
      <w:b w:val="0"/>
      <w:i w:val="1"/>
      <w:smallCaps w:val="0"/>
      <w:strike w:val="0"/>
      <w:color w:val="000000"/>
      <w:sz w:val="18"/>
      <w:szCs w:val="18"/>
      <w:u w:val="none"/>
      <w:vertAlign w:val="baseline"/>
    </w:rPr>
  </w:style>
  <w:style w:type="paragraph" w:styleId="Heading5">
    <w:name w:val="heading 5"/>
    <w:basedOn w:val="Normal"/>
    <w:next w:val="Normal"/>
    <w:pPr>
      <w:keepNext w:val="0"/>
      <w:keepLines w:val="0"/>
      <w:widowControl w:val="1"/>
      <w:pBdr>
        <w:top w:space="0" w:sz="0" w:val="nil"/>
        <w:left w:space="0" w:sz="0" w:val="nil"/>
        <w:bottom w:space="0" w:sz="0" w:val="nil"/>
        <w:right w:space="0" w:sz="0" w:val="nil"/>
        <w:between w:space="0" w:sz="0" w:val="nil"/>
      </w:pBdr>
      <w:spacing w:after="60" w:before="240" w:line="240" w:lineRule="auto"/>
      <w:ind w:left="1872" w:right="0" w:hanging="720"/>
      <w:jc w:val="left"/>
    </w:pPr>
    <w:rPr>
      <w:rFonts w:ascii="Times New Roman" w:cs="Times New Roman" w:eastAsia="Times New Roman" w:hAnsi="Times New Roman"/>
      <w:b w:val="0"/>
      <w:i w:val="0"/>
      <w:smallCaps w:val="0"/>
      <w:strike w:val="0"/>
      <w:color w:val="000000"/>
      <w:sz w:val="18"/>
      <w:szCs w:val="18"/>
      <w:u w:val="none"/>
      <w:vertAlign w:val="baseline"/>
    </w:rPr>
  </w:style>
  <w:style w:type="paragraph" w:styleId="Heading6">
    <w:name w:val="heading 6"/>
    <w:basedOn w:val="Normal"/>
    <w:next w:val="Normal"/>
    <w:pPr>
      <w:keepNext w:val="0"/>
      <w:keepLines w:val="0"/>
      <w:widowControl w:val="1"/>
      <w:pBdr>
        <w:top w:space="0" w:sz="0" w:val="nil"/>
        <w:left w:space="0" w:sz="0" w:val="nil"/>
        <w:bottom w:space="0" w:sz="0" w:val="nil"/>
        <w:right w:space="0" w:sz="0" w:val="nil"/>
        <w:between w:space="0" w:sz="0" w:val="nil"/>
      </w:pBdr>
      <w:spacing w:after="60" w:before="240" w:line="240" w:lineRule="auto"/>
      <w:ind w:left="2592" w:right="0" w:hanging="720"/>
      <w:jc w:val="left"/>
    </w:pPr>
    <w:rPr>
      <w:rFonts w:ascii="Times New Roman" w:cs="Times New Roman" w:eastAsia="Times New Roman" w:hAnsi="Times New Roman"/>
      <w:b w:val="0"/>
      <w:i w:val="1"/>
      <w:smallCaps w:val="0"/>
      <w:strike w:val="0"/>
      <w:color w:val="000000"/>
      <w:sz w:val="16"/>
      <w:szCs w:val="16"/>
      <w:u w:val="none"/>
      <w:vertAlign w:val="baseline"/>
    </w:rPr>
  </w:style>
  <w:style w:type="paragraph" w:styleId="Title">
    <w:name w:val="Title"/>
    <w:basedOn w:val="Normal"/>
    <w:next w:val="Normal"/>
    <w:pPr>
      <w:keepNext w:val="0"/>
      <w:keepLines w:val="0"/>
      <w:widowControl w:val="1"/>
      <w:pBdr>
        <w:top w:space="0" w:sz="0" w:val="nil"/>
        <w:left w:space="0" w:sz="0" w:val="nil"/>
        <w:bottom w:space="0" w:sz="0" w:val="nil"/>
        <w:right w:space="0" w:sz="0" w:val="nil"/>
        <w:between w:space="0" w:sz="0" w:val="nil"/>
      </w:pBdr>
      <w:spacing w:after="0" w:before="0" w:line="240" w:lineRule="auto"/>
      <w:ind w:left="0" w:right="0" w:firstLine="0"/>
      <w:jc w:val="center"/>
    </w:pPr>
    <w:rPr>
      <w:rFonts w:ascii="Times New Roman" w:cs="Times New Roman" w:eastAsia="Times New Roman" w:hAnsi="Times New Roman"/>
      <w:b w:val="0"/>
      <w:i w:val="0"/>
      <w:smallCaps w:val="0"/>
      <w:strike w:val="0"/>
      <w:color w:val="000000"/>
      <w:sz w:val="48"/>
      <w:szCs w:val="48"/>
      <w:u w:val="none"/>
      <w:vertAlign w:val="baseline"/>
    </w:rPr>
  </w:style>
  <w:style w:type="paragraph" w:styleId="Subtitle">
    <w:name w:val="Subtitle"/>
    <w:basedOn w:val="Normal"/>
    <w:next w:val="Normal"/>
    <w:pPr>
      <w:keepNext w:val="1"/>
      <w:keepLines w:val="1"/>
      <w:pBdr/>
      <w:spacing w:after="80" w:before="360" w:lineRule="auto"/>
      <w:contextualSpacing w:val="1"/>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tblStylePr w:type="band1Horz"/>
    <w:tblStylePr w:type="band1Vert"/>
    <w:tblStylePr w:type="band2Horz"/>
    <w:tblStylePr w:type="band2Vert"/>
    <w:tblStylePr w:type="firstCol"/>
    <w:tblStylePr w:type="firstRow"/>
    <w:tblStylePr w:type="lastCol"/>
    <w:tblStylePr w:type="lastRow"/>
    <w:tblStylePr w:type="neCell"/>
    <w:tblStylePr w:type="nwCell"/>
    <w:tblStylePr w:type="seCell"/>
    <w:tblStylePr w:type="swCell"/>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numbering" Target="numbering.xml"/><Relationship Id="rId4" Type="http://schemas.openxmlformats.org/officeDocument/2006/relationships/styles" Target="styles.xml"/><Relationship Id="rId5" Type="http://schemas.openxmlformats.org/officeDocument/2006/relationships/header" Target="header1.xml"/><Relationship Id="rId6" Type="http://schemas.openxmlformats.org/officeDocument/2006/relationships/image" Target="media/image2.png"/><Relationship Id="rId7" Type="http://schemas.openxmlformats.org/officeDocument/2006/relationships/image" Target="media/image4.png"/></Relationships>
</file>